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5BEC3" w14:textId="6B1974BF" w:rsidR="008B0A9D" w:rsidRDefault="008B0A9D" w:rsidP="009A4309">
      <w:pPr>
        <w:jc w:val="center"/>
        <w:rPr>
          <w:rFonts w:ascii="Times New Roman" w:hAnsi="Times New Roman" w:cs="Times New Roman"/>
          <w:b/>
          <w:sz w:val="22"/>
          <w:szCs w:val="22"/>
        </w:rPr>
      </w:pPr>
      <w:r w:rsidRPr="009A4309">
        <w:rPr>
          <w:rFonts w:ascii="Times New Roman" w:hAnsi="Times New Roman" w:cs="Times New Roman"/>
          <w:b/>
          <w:sz w:val="22"/>
          <w:szCs w:val="22"/>
        </w:rPr>
        <w:t>EXPOSICIÓN DE MOTIVOS</w:t>
      </w:r>
    </w:p>
    <w:p w14:paraId="4AA0A791" w14:textId="77777777" w:rsidR="009A4309" w:rsidRPr="009A4309" w:rsidRDefault="009A4309" w:rsidP="009A4309">
      <w:pPr>
        <w:jc w:val="center"/>
        <w:rPr>
          <w:rFonts w:ascii="Times New Roman" w:hAnsi="Times New Roman" w:cs="Times New Roman"/>
          <w:b/>
          <w:sz w:val="22"/>
          <w:szCs w:val="22"/>
        </w:rPr>
      </w:pPr>
    </w:p>
    <w:p w14:paraId="7E9C3751" w14:textId="104939F9" w:rsidR="00FE496D" w:rsidRDefault="00FE496D" w:rsidP="009A4309">
      <w:pPr>
        <w:jc w:val="both"/>
        <w:rPr>
          <w:rFonts w:ascii="Times New Roman" w:hAnsi="Times New Roman" w:cs="Times New Roman"/>
          <w:sz w:val="22"/>
          <w:szCs w:val="22"/>
          <w:lang w:eastAsia="es-EC"/>
        </w:rPr>
      </w:pPr>
      <w:r w:rsidRPr="009A4309">
        <w:rPr>
          <w:rFonts w:ascii="Times New Roman" w:hAnsi="Times New Roman" w:cs="Times New Roman"/>
          <w:sz w:val="22"/>
          <w:szCs w:val="22"/>
          <w:lang w:eastAsia="es-EC"/>
        </w:rPr>
        <w:t>La Constitución de la República del Ecuador vigente y el Código de Organización Territorial, Autonomía y Descentralización en su artículo 7, literal a, b y c establece la obligatoriedad de los gobiernos autónomos descentralizados el gara</w:t>
      </w:r>
      <w:bookmarkStart w:id="0" w:name="_GoBack"/>
      <w:bookmarkEnd w:id="0"/>
      <w:r w:rsidRPr="009A4309">
        <w:rPr>
          <w:rFonts w:ascii="Times New Roman" w:hAnsi="Times New Roman" w:cs="Times New Roman"/>
          <w:sz w:val="22"/>
          <w:szCs w:val="22"/>
          <w:lang w:eastAsia="es-EC"/>
        </w:rPr>
        <w:t>ntizar, sin discriminación alguna la plena vigencia y el efectivo goce de los derechos individuales, colectivos, constitucionales y de aquellos contemplados en los derechos y principios internacionales.</w:t>
      </w:r>
    </w:p>
    <w:p w14:paraId="6441C631" w14:textId="77777777" w:rsidR="009A4309" w:rsidRPr="009A4309" w:rsidRDefault="009A4309" w:rsidP="009A4309">
      <w:pPr>
        <w:jc w:val="both"/>
        <w:rPr>
          <w:rFonts w:ascii="Times New Roman" w:hAnsi="Times New Roman" w:cs="Times New Roman"/>
          <w:sz w:val="22"/>
          <w:szCs w:val="22"/>
          <w:lang w:eastAsia="es-EC"/>
        </w:rPr>
      </w:pPr>
    </w:p>
    <w:p w14:paraId="4A031F87" w14:textId="622CD093" w:rsidR="00FE496D" w:rsidRDefault="00FE496D" w:rsidP="009A4309">
      <w:pPr>
        <w:jc w:val="both"/>
        <w:rPr>
          <w:rFonts w:ascii="Times New Roman" w:hAnsi="Times New Roman" w:cs="Times New Roman"/>
          <w:sz w:val="22"/>
          <w:szCs w:val="22"/>
        </w:rPr>
      </w:pPr>
      <w:r w:rsidRPr="009A4309">
        <w:rPr>
          <w:rFonts w:ascii="Times New Roman" w:hAnsi="Times New Roman" w:cs="Times New Roman"/>
          <w:sz w:val="22"/>
          <w:szCs w:val="22"/>
        </w:rPr>
        <w:t>Dentro de las atribuciones el Concejo Municipal posee la facultad normativa en las materias de competencias del Gobierno Autónomo Descentralizado Municipal, mediante la expedición de ordenanzas cantonales, acuerdos y resoluciones; además de regular, mediante ordenanza, la aplicación de tributos previstos en la ley a su favor; y, crear, modificar, exonerar o extinguir tasas y contribuciones especiales por los servicios que presta y obras que ejecute.</w:t>
      </w:r>
    </w:p>
    <w:p w14:paraId="6C4A8CD0" w14:textId="77777777" w:rsidR="00B07DF8" w:rsidRPr="009A4309" w:rsidRDefault="00B07DF8" w:rsidP="009A4309">
      <w:pPr>
        <w:jc w:val="both"/>
        <w:rPr>
          <w:rFonts w:ascii="Times New Roman" w:hAnsi="Times New Roman" w:cs="Times New Roman"/>
          <w:sz w:val="22"/>
          <w:szCs w:val="22"/>
        </w:rPr>
      </w:pPr>
    </w:p>
    <w:p w14:paraId="74DD56AE" w14:textId="0308F99B" w:rsidR="00FE496D" w:rsidRDefault="00FE496D" w:rsidP="009A4309">
      <w:pPr>
        <w:jc w:val="both"/>
        <w:rPr>
          <w:rFonts w:ascii="Times New Roman" w:hAnsi="Times New Roman" w:cs="Times New Roman"/>
          <w:sz w:val="22"/>
          <w:szCs w:val="22"/>
          <w:lang w:val="es-MX" w:eastAsia="es-EC"/>
        </w:rPr>
      </w:pPr>
      <w:r w:rsidRPr="009A4309">
        <w:rPr>
          <w:rFonts w:ascii="Times New Roman" w:hAnsi="Times New Roman" w:cs="Times New Roman"/>
          <w:sz w:val="22"/>
          <w:szCs w:val="22"/>
          <w:lang w:eastAsia="es-EC"/>
        </w:rPr>
        <w:t xml:space="preserve">La movilidad constituye un eje fundamental para el desarrollo social, económico y territorial del cantón, al garantizar el acceso de la ciudadanía a servicios básicos, actividades productivas, comerciales y sociales, de conformidad con el </w:t>
      </w:r>
      <w:r w:rsidRPr="009A4309">
        <w:rPr>
          <w:rFonts w:ascii="Times New Roman" w:hAnsi="Times New Roman" w:cs="Times New Roman"/>
          <w:sz w:val="22"/>
          <w:szCs w:val="22"/>
        </w:rPr>
        <w:t xml:space="preserve">art. 46 </w:t>
      </w:r>
      <w:r w:rsidRPr="009A4309">
        <w:rPr>
          <w:rFonts w:ascii="Times New Roman" w:hAnsi="Times New Roman" w:cs="Times New Roman"/>
          <w:sz w:val="22"/>
          <w:szCs w:val="22"/>
          <w:lang w:eastAsia="es-EC"/>
        </w:rPr>
        <w:t xml:space="preserve">Ley Orgánica de Transporte Terrestre, Tránsito y Seguridad Vial, que menciona, que el transporte terrestre automotor es un servicio público </w:t>
      </w:r>
      <w:r w:rsidRPr="009A4309">
        <w:rPr>
          <w:rFonts w:ascii="Times New Roman" w:hAnsi="Times New Roman" w:cs="Times New Roman"/>
          <w:sz w:val="22"/>
          <w:szCs w:val="22"/>
          <w:lang w:val="es-MX" w:eastAsia="es-EC"/>
        </w:rPr>
        <w:t>esencial y una actividad económica estratégica del estado, que consiste en la movilización libre y segura de personas o de bienes de un lugar a otro, haciendo uso del sistema vial nacional, terminales terrestres y centros de transferencia de pasajeros y carga en el territorio ecuatoriano. Su organización es un elemento fundamental contra la informalidad, mejorar la competitividad y lograr el desarrollo productivo, económico y social del país, interconectado con la red vial internacional.</w:t>
      </w:r>
    </w:p>
    <w:p w14:paraId="0A5C7479" w14:textId="77777777" w:rsidR="00B07DF8" w:rsidRPr="009A4309" w:rsidRDefault="00B07DF8" w:rsidP="009A4309">
      <w:pPr>
        <w:jc w:val="both"/>
        <w:rPr>
          <w:rFonts w:ascii="Times New Roman" w:hAnsi="Times New Roman" w:cs="Times New Roman"/>
          <w:sz w:val="22"/>
          <w:szCs w:val="22"/>
          <w:lang w:val="es-MX" w:eastAsia="es-EC"/>
        </w:rPr>
      </w:pPr>
    </w:p>
    <w:p w14:paraId="6A534CD7" w14:textId="17ECEC2D" w:rsidR="00FE496D" w:rsidRDefault="00FE496D" w:rsidP="009A4309">
      <w:pPr>
        <w:jc w:val="both"/>
        <w:rPr>
          <w:rFonts w:ascii="Times New Roman" w:hAnsi="Times New Roman" w:cs="Times New Roman"/>
          <w:sz w:val="22"/>
          <w:szCs w:val="22"/>
          <w:lang w:eastAsia="es-EC"/>
        </w:rPr>
      </w:pPr>
      <w:r w:rsidRPr="009A4309">
        <w:rPr>
          <w:rFonts w:ascii="Times New Roman" w:hAnsi="Times New Roman" w:cs="Times New Roman"/>
          <w:sz w:val="22"/>
          <w:szCs w:val="22"/>
          <w:lang w:eastAsia="es-EC"/>
        </w:rPr>
        <w:t>En este contexto, el servicio público de transporte terrestre debe prestarse bajo principios de seguridad, eficiencia, accesibilidad, orden y calidad, en referencia al artículo 61 de la Ley Orgánica de Transporte Terrestre, Tránsito y Seguridad Vial que establece que las terminales terrestres y estaciones de transferencia parada autorizadas constituyen servicios conexos de transporte terrestre destinados a centralizar el embarque y desembarque de pasajeros y carga en condiciones de seguridad, disponiendo además que los vehículos de transporte público con título habilitante deberán utilizar exclusivamente estas infraestructuras autorizadas, bajo el control de las autoridades competentes.</w:t>
      </w:r>
    </w:p>
    <w:p w14:paraId="772D36E1" w14:textId="77777777" w:rsidR="00B07DF8" w:rsidRPr="009A4309" w:rsidRDefault="00B07DF8" w:rsidP="009A4309">
      <w:pPr>
        <w:jc w:val="both"/>
        <w:rPr>
          <w:rFonts w:ascii="Times New Roman" w:hAnsi="Times New Roman" w:cs="Times New Roman"/>
          <w:sz w:val="22"/>
          <w:szCs w:val="22"/>
          <w:lang w:eastAsia="es-EC"/>
        </w:rPr>
      </w:pPr>
    </w:p>
    <w:p w14:paraId="18B7C939" w14:textId="1C9F3DB4" w:rsidR="00FE496D" w:rsidRDefault="00FE496D"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Según lo definido por el Consejo Nacional de Competencias </w:t>
      </w:r>
      <w:r w:rsidRPr="009A4309">
        <w:rPr>
          <w:rFonts w:ascii="Times New Roman" w:hAnsi="Times New Roman" w:cs="Times New Roman"/>
          <w:sz w:val="22"/>
          <w:szCs w:val="22"/>
          <w:lang w:val="es-MX"/>
        </w:rPr>
        <w:t xml:space="preserve">mediante su Resolución Nro. 006-CNC-2012, de 06 de abril de 2012, publicada en Registro Oficial Nro. 712 de 29 de mayo de 2012, dispone la transferencia de la competencia para planificar, regular y controlar el tránsito, el transporte terrestre, a favor de los Gobiernos Autónomos </w:t>
      </w:r>
      <w:r w:rsidRPr="009A4309">
        <w:rPr>
          <w:rFonts w:ascii="Times New Roman" w:hAnsi="Times New Roman" w:cs="Times New Roman"/>
          <w:sz w:val="22"/>
          <w:szCs w:val="22"/>
        </w:rPr>
        <w:t>y de conformidad con lo dispuesto en el Estatuto Orgánico de Gestión Organizacional por procesos del gobierno autónomo descentralizado municipal del cantón La Joya de los Sachas, aprobado mediante Resolución administrativa No. 001-A-GADMCJS-2024, establece las atribuciones y responsabilidades  de la Dirección de Gestión de Transporte Terrestre, Tránsito y Seguridad vial,.-  u)  Organizar, administrar y regular la operación de los servicios de las terminales terrestres o centros de transferencias del cantón La Joya de los Sachas. Considerando el literal v) Establecer e implementar normas, políticas y procesos necesarios para la correcta operatividad de terminales o centros de transferencias. x) Establecer, regular y controlar las frecuencias establecidas para cada una de las operadoras de transporte urbano, rural, intracantonal, intraprovincial e interprovincial a fin de garantizar una eficiente movilidad de los usuarios.</w:t>
      </w:r>
    </w:p>
    <w:p w14:paraId="240EEA19" w14:textId="77777777" w:rsidR="00B07DF8" w:rsidRPr="009A4309" w:rsidRDefault="00B07DF8" w:rsidP="009A4309">
      <w:pPr>
        <w:jc w:val="both"/>
        <w:rPr>
          <w:rFonts w:ascii="Times New Roman" w:hAnsi="Times New Roman" w:cs="Times New Roman"/>
          <w:sz w:val="22"/>
          <w:szCs w:val="22"/>
          <w:lang w:eastAsia="es-EC"/>
        </w:rPr>
      </w:pPr>
    </w:p>
    <w:p w14:paraId="5DAF3F83" w14:textId="77777777" w:rsidR="00FE496D" w:rsidRPr="009A4309" w:rsidRDefault="00FE496D" w:rsidP="009A4309">
      <w:pPr>
        <w:jc w:val="both"/>
        <w:rPr>
          <w:rFonts w:ascii="Times New Roman" w:hAnsi="Times New Roman" w:cs="Times New Roman"/>
          <w:sz w:val="22"/>
          <w:szCs w:val="22"/>
          <w:lang w:eastAsia="es-EC"/>
        </w:rPr>
      </w:pPr>
      <w:r w:rsidRPr="009A4309">
        <w:rPr>
          <w:rFonts w:ascii="Times New Roman" w:hAnsi="Times New Roman" w:cs="Times New Roman"/>
          <w:sz w:val="22"/>
          <w:szCs w:val="22"/>
          <w:lang w:eastAsia="es-EC"/>
        </w:rPr>
        <w:t>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Cantón La Joya de los Sachas</w:t>
      </w:r>
    </w:p>
    <w:p w14:paraId="27245A16" w14:textId="77777777" w:rsidR="00FE496D" w:rsidRPr="009A4309" w:rsidRDefault="00FE496D" w:rsidP="009A4309">
      <w:pPr>
        <w:jc w:val="both"/>
        <w:rPr>
          <w:rFonts w:ascii="Times New Roman" w:hAnsi="Times New Roman" w:cs="Times New Roman"/>
          <w:sz w:val="22"/>
          <w:szCs w:val="22"/>
        </w:rPr>
      </w:pPr>
      <w:r w:rsidRPr="009A4309">
        <w:rPr>
          <w:rFonts w:ascii="Times New Roman" w:hAnsi="Times New Roman" w:cs="Times New Roman"/>
          <w:sz w:val="22"/>
          <w:szCs w:val="22"/>
        </w:rPr>
        <w:lastRenderedPageBreak/>
        <w:t xml:space="preserve">Por lo que es importante presentar la presente ordenanza que regule el uso, funcionamiento, mantenimiento y administración de </w:t>
      </w:r>
      <w:r w:rsidRPr="009A4309">
        <w:rPr>
          <w:rFonts w:ascii="Times New Roman" w:hAnsi="Times New Roman" w:cs="Times New Roman"/>
          <w:color w:val="000000"/>
          <w:sz w:val="22"/>
          <w:szCs w:val="22"/>
          <w:lang w:eastAsia="es-EC"/>
        </w:rPr>
        <w:t xml:space="preserve">la parada de embarque y desembarque de pasajeros del cantón la joya de los sachas </w:t>
      </w:r>
      <w:r w:rsidRPr="009A4309">
        <w:rPr>
          <w:rFonts w:ascii="Times New Roman" w:hAnsi="Times New Roman" w:cs="Times New Roman"/>
          <w:sz w:val="22"/>
          <w:szCs w:val="22"/>
        </w:rPr>
        <w:t xml:space="preserve">y el uso del suelo por parte de las operadoras de transporte en el cantón </w:t>
      </w:r>
      <w:r w:rsidRPr="009A4309">
        <w:rPr>
          <w:rFonts w:ascii="Times New Roman" w:hAnsi="Times New Roman" w:cs="Times New Roman"/>
          <w:color w:val="000000"/>
          <w:sz w:val="22"/>
          <w:szCs w:val="22"/>
          <w:lang w:eastAsia="es-EC"/>
        </w:rPr>
        <w:t>la joya de los sachas</w:t>
      </w:r>
      <w:r w:rsidRPr="009A4309">
        <w:rPr>
          <w:rFonts w:ascii="Times New Roman" w:hAnsi="Times New Roman" w:cs="Times New Roman"/>
          <w:sz w:val="22"/>
          <w:szCs w:val="22"/>
        </w:rPr>
        <w:t>.</w:t>
      </w:r>
    </w:p>
    <w:p w14:paraId="581062E7" w14:textId="77777777" w:rsidR="00672232" w:rsidRPr="009A4309" w:rsidRDefault="00672232" w:rsidP="009A4309">
      <w:pPr>
        <w:autoSpaceDE w:val="0"/>
        <w:autoSpaceDN w:val="0"/>
        <w:adjustRightInd w:val="0"/>
        <w:jc w:val="both"/>
        <w:rPr>
          <w:rFonts w:ascii="Times New Roman" w:hAnsi="Times New Roman" w:cs="Times New Roman"/>
          <w:sz w:val="22"/>
          <w:szCs w:val="22"/>
        </w:rPr>
      </w:pPr>
    </w:p>
    <w:p w14:paraId="56EF3857" w14:textId="2311AB8C" w:rsidR="008B0A9D" w:rsidRPr="009A4309" w:rsidRDefault="008B0A9D" w:rsidP="00B07DF8">
      <w:pPr>
        <w:jc w:val="center"/>
        <w:rPr>
          <w:rFonts w:ascii="Times New Roman" w:hAnsi="Times New Roman" w:cs="Times New Roman"/>
          <w:b/>
          <w:bCs/>
          <w:sz w:val="22"/>
          <w:szCs w:val="22"/>
          <w:lang w:val="es-ES_tradnl"/>
        </w:rPr>
      </w:pPr>
      <w:r w:rsidRPr="009A4309">
        <w:rPr>
          <w:rFonts w:ascii="Times New Roman" w:hAnsi="Times New Roman" w:cs="Times New Roman"/>
          <w:b/>
          <w:bCs/>
          <w:sz w:val="22"/>
          <w:szCs w:val="22"/>
          <w:lang w:val="es-ES_tradnl"/>
        </w:rPr>
        <w:t>EL CONCEJO DEL GOBIERNO AUT</w:t>
      </w:r>
      <w:r w:rsidR="00B9535A" w:rsidRPr="009A4309">
        <w:rPr>
          <w:rFonts w:ascii="Times New Roman" w:hAnsi="Times New Roman" w:cs="Times New Roman"/>
          <w:b/>
          <w:bCs/>
          <w:sz w:val="22"/>
          <w:szCs w:val="22"/>
          <w:lang w:val="es-ES_tradnl"/>
        </w:rPr>
        <w:t>Ó</w:t>
      </w:r>
      <w:r w:rsidRPr="009A4309">
        <w:rPr>
          <w:rFonts w:ascii="Times New Roman" w:hAnsi="Times New Roman" w:cs="Times New Roman"/>
          <w:b/>
          <w:bCs/>
          <w:sz w:val="22"/>
          <w:szCs w:val="22"/>
          <w:lang w:val="es-ES_tradnl"/>
        </w:rPr>
        <w:t xml:space="preserve">NOMO DESCENTRALIZADO MUNICIPAL DEL </w:t>
      </w:r>
      <w:r w:rsidR="00B9535A" w:rsidRPr="009A4309">
        <w:rPr>
          <w:rFonts w:ascii="Times New Roman" w:hAnsi="Times New Roman" w:cs="Times New Roman"/>
          <w:b/>
          <w:bCs/>
          <w:sz w:val="22"/>
          <w:szCs w:val="22"/>
          <w:lang w:val="es-ES_tradnl"/>
        </w:rPr>
        <w:t>CANTON LA</w:t>
      </w:r>
      <w:r w:rsidRPr="009A4309">
        <w:rPr>
          <w:rFonts w:ascii="Times New Roman" w:hAnsi="Times New Roman" w:cs="Times New Roman"/>
          <w:b/>
          <w:bCs/>
          <w:sz w:val="22"/>
          <w:szCs w:val="22"/>
          <w:lang w:val="es-ES_tradnl"/>
        </w:rPr>
        <w:t xml:space="preserve"> JOYA DE LOS SACHAS</w:t>
      </w:r>
    </w:p>
    <w:p w14:paraId="32514AA8" w14:textId="77777777" w:rsidR="008B0A9D" w:rsidRPr="009A4309" w:rsidRDefault="008B0A9D" w:rsidP="00B07DF8">
      <w:pPr>
        <w:jc w:val="center"/>
        <w:rPr>
          <w:rFonts w:ascii="Times New Roman" w:hAnsi="Times New Roman" w:cs="Times New Roman"/>
          <w:b/>
          <w:sz w:val="22"/>
          <w:szCs w:val="22"/>
        </w:rPr>
      </w:pPr>
    </w:p>
    <w:p w14:paraId="73A9DBD4" w14:textId="336814F9" w:rsidR="008B0A9D" w:rsidRPr="009A4309" w:rsidRDefault="008B0A9D" w:rsidP="00B07DF8">
      <w:pPr>
        <w:jc w:val="center"/>
        <w:rPr>
          <w:rFonts w:ascii="Times New Roman" w:hAnsi="Times New Roman" w:cs="Times New Roman"/>
          <w:b/>
          <w:sz w:val="22"/>
          <w:szCs w:val="22"/>
        </w:rPr>
      </w:pPr>
      <w:r w:rsidRPr="009A4309">
        <w:rPr>
          <w:rFonts w:ascii="Times New Roman" w:hAnsi="Times New Roman" w:cs="Times New Roman"/>
          <w:b/>
          <w:sz w:val="22"/>
          <w:szCs w:val="22"/>
        </w:rPr>
        <w:t>CONSIDERANDO:</w:t>
      </w:r>
    </w:p>
    <w:p w14:paraId="56635B2F" w14:textId="1A3C9A4A" w:rsidR="008B0A9D" w:rsidRPr="009A4309" w:rsidRDefault="008B0A9D" w:rsidP="009A4309">
      <w:pPr>
        <w:jc w:val="both"/>
        <w:rPr>
          <w:rFonts w:ascii="Times New Roman" w:hAnsi="Times New Roman" w:cs="Times New Roman"/>
          <w:sz w:val="22"/>
          <w:szCs w:val="22"/>
        </w:rPr>
      </w:pPr>
    </w:p>
    <w:p w14:paraId="76AF7C6A" w14:textId="6B379466" w:rsidR="00FE496D" w:rsidRDefault="00FE496D" w:rsidP="009A4309">
      <w:pPr>
        <w:jc w:val="both"/>
        <w:rPr>
          <w:rFonts w:ascii="Times New Roman" w:hAnsi="Times New Roman" w:cs="Times New Roman"/>
          <w:sz w:val="22"/>
          <w:szCs w:val="22"/>
        </w:rPr>
      </w:pPr>
      <w:r w:rsidRPr="009A4309">
        <w:rPr>
          <w:rFonts w:ascii="Times New Roman" w:hAnsi="Times New Roman" w:cs="Times New Roman"/>
          <w:b/>
          <w:bCs/>
          <w:sz w:val="22"/>
          <w:szCs w:val="22"/>
        </w:rPr>
        <w:t xml:space="preserve">Que, </w:t>
      </w:r>
      <w:r w:rsidRPr="009A4309">
        <w:rPr>
          <w:rFonts w:ascii="Times New Roman" w:hAnsi="Times New Roman" w:cs="Times New Roman"/>
          <w:sz w:val="22"/>
          <w:szCs w:val="22"/>
        </w:rPr>
        <w:t xml:space="preserve">el Art. 264 de la Constitución de la República del Ecuador establece: </w:t>
      </w:r>
      <w:r w:rsidRPr="009A4309">
        <w:rPr>
          <w:rFonts w:ascii="Times New Roman" w:hAnsi="Times New Roman" w:cs="Times New Roman"/>
          <w:i/>
          <w:iCs/>
          <w:sz w:val="22"/>
          <w:szCs w:val="22"/>
        </w:rPr>
        <w:t>"</w:t>
      </w:r>
      <w:r w:rsidRPr="009A4309">
        <w:rPr>
          <w:rFonts w:ascii="Times New Roman" w:hAnsi="Times New Roman" w:cs="Times New Roman"/>
          <w:sz w:val="22"/>
          <w:szCs w:val="22"/>
        </w:rPr>
        <w:t xml:space="preserve">Los gobiernos municipales tendrán las siguientes competencias exclusivas sin perjuicio de otras que determine la ley: numeral 6. Planificar, regular y controlar el transporte público dentro del territorio Cantonal". </w:t>
      </w:r>
    </w:p>
    <w:p w14:paraId="4E450CA8" w14:textId="77777777" w:rsidR="00B07DF8" w:rsidRPr="009A4309" w:rsidRDefault="00B07DF8" w:rsidP="009A4309">
      <w:pPr>
        <w:jc w:val="both"/>
        <w:rPr>
          <w:rFonts w:ascii="Times New Roman" w:hAnsi="Times New Roman" w:cs="Times New Roman"/>
          <w:sz w:val="22"/>
          <w:szCs w:val="22"/>
        </w:rPr>
      </w:pPr>
    </w:p>
    <w:p w14:paraId="4544E365" w14:textId="4A036FC2" w:rsidR="00FE496D" w:rsidRDefault="00FE496D" w:rsidP="009A4309">
      <w:pPr>
        <w:jc w:val="both"/>
        <w:rPr>
          <w:rFonts w:ascii="Times New Roman" w:hAnsi="Times New Roman" w:cs="Times New Roman"/>
          <w:sz w:val="22"/>
          <w:szCs w:val="22"/>
        </w:rPr>
      </w:pPr>
      <w:r w:rsidRPr="009A4309">
        <w:rPr>
          <w:rFonts w:ascii="Times New Roman" w:hAnsi="Times New Roman" w:cs="Times New Roman"/>
          <w:b/>
          <w:bCs/>
          <w:sz w:val="22"/>
          <w:szCs w:val="22"/>
        </w:rPr>
        <w:t xml:space="preserve">Que, </w:t>
      </w:r>
      <w:r w:rsidRPr="009A4309">
        <w:rPr>
          <w:rFonts w:ascii="Times New Roman" w:hAnsi="Times New Roman" w:cs="Times New Roman"/>
          <w:sz w:val="22"/>
          <w:szCs w:val="22"/>
        </w:rPr>
        <w:t xml:space="preserve">el Art. 394 de la Constitución de la República del Ecuador establece: "El Estado garantizará la libertad de transporte terrestre, aéreo, marítimo y fluvial dentro del territorio nacional, sin privilegios de ninguna naturaleza. La promoción del transporte público masivo y adopción de una política de tarifas diferenciadas de transporte serán prioritarias. El Estado regulará el transporte terrestre, aéreo y acuático y las actividades aeroportuarias y portuarias". </w:t>
      </w:r>
    </w:p>
    <w:p w14:paraId="00E34072" w14:textId="77777777" w:rsidR="00B07DF8" w:rsidRPr="009A4309" w:rsidRDefault="00B07DF8" w:rsidP="009A4309">
      <w:pPr>
        <w:jc w:val="both"/>
        <w:rPr>
          <w:rFonts w:ascii="Times New Roman" w:hAnsi="Times New Roman" w:cs="Times New Roman"/>
          <w:sz w:val="22"/>
          <w:szCs w:val="22"/>
        </w:rPr>
      </w:pPr>
    </w:p>
    <w:p w14:paraId="7ED48150" w14:textId="292BF629" w:rsidR="00FE496D" w:rsidRDefault="00FE496D" w:rsidP="009A4309">
      <w:pPr>
        <w:jc w:val="both"/>
        <w:rPr>
          <w:rFonts w:ascii="Times New Roman" w:hAnsi="Times New Roman" w:cs="Times New Roman"/>
          <w:sz w:val="22"/>
          <w:szCs w:val="22"/>
        </w:rPr>
      </w:pPr>
      <w:r w:rsidRPr="009A4309">
        <w:rPr>
          <w:rFonts w:ascii="Times New Roman" w:hAnsi="Times New Roman" w:cs="Times New Roman"/>
          <w:b/>
          <w:bCs/>
          <w:sz w:val="22"/>
          <w:szCs w:val="22"/>
        </w:rPr>
        <w:t xml:space="preserve">Que, </w:t>
      </w:r>
      <w:r w:rsidRPr="009A4309">
        <w:rPr>
          <w:rFonts w:ascii="Times New Roman" w:hAnsi="Times New Roman" w:cs="Times New Roman"/>
          <w:sz w:val="22"/>
          <w:szCs w:val="22"/>
        </w:rPr>
        <w:t xml:space="preserve">el Art. 55 del Código Orgánico de Organización Territorial, Autonomía y Descentralización establece que es competencia exclusiva de los Gobiernos Autónomos Descentralizados Municipales: literal b) Ejercer el control sobre el uso y ocupación del suelo en el cantón. Y literal f) Planificar, regular y controlar el tránsito y el transporte terrestre dentro de su circunscripción cantonal. </w:t>
      </w:r>
    </w:p>
    <w:p w14:paraId="168F44D6" w14:textId="77777777" w:rsidR="00B07DF8" w:rsidRPr="009A4309" w:rsidRDefault="00B07DF8" w:rsidP="009A4309">
      <w:pPr>
        <w:jc w:val="both"/>
        <w:rPr>
          <w:rFonts w:ascii="Times New Roman" w:hAnsi="Times New Roman" w:cs="Times New Roman"/>
          <w:sz w:val="22"/>
          <w:szCs w:val="22"/>
        </w:rPr>
      </w:pPr>
    </w:p>
    <w:p w14:paraId="3971E248" w14:textId="11507EBA" w:rsidR="00FE496D" w:rsidRDefault="00FE496D" w:rsidP="009A4309">
      <w:pPr>
        <w:jc w:val="both"/>
        <w:rPr>
          <w:rFonts w:ascii="Times New Roman" w:hAnsi="Times New Roman" w:cs="Times New Roman"/>
          <w:sz w:val="22"/>
          <w:szCs w:val="22"/>
        </w:rPr>
      </w:pPr>
      <w:r w:rsidRPr="009A4309">
        <w:rPr>
          <w:rFonts w:ascii="Times New Roman" w:hAnsi="Times New Roman" w:cs="Times New Roman"/>
          <w:b/>
          <w:bCs/>
          <w:sz w:val="22"/>
          <w:szCs w:val="22"/>
        </w:rPr>
        <w:t>Que</w:t>
      </w:r>
      <w:r w:rsidRPr="009A4309">
        <w:rPr>
          <w:rFonts w:ascii="Times New Roman" w:hAnsi="Times New Roman" w:cs="Times New Roman"/>
          <w:sz w:val="22"/>
          <w:szCs w:val="22"/>
        </w:rPr>
        <w:t xml:space="preserve">, el Art. 130 inciso segundo del Código Orgánico de Organización Territorial, Autonomía y Descentralización establece: “A los gobiernos autónomos descentralizados municipales les corresponde de forma exclusiva planificar, regular y controlar el tránsito, el transporte y la seguridad vial, dentro de su territorio cantonal”. </w:t>
      </w:r>
    </w:p>
    <w:p w14:paraId="581A7182" w14:textId="77777777" w:rsidR="00B07DF8" w:rsidRPr="009A4309" w:rsidRDefault="00B07DF8" w:rsidP="009A4309">
      <w:pPr>
        <w:jc w:val="both"/>
        <w:rPr>
          <w:rFonts w:ascii="Times New Roman" w:hAnsi="Times New Roman" w:cs="Times New Roman"/>
          <w:sz w:val="22"/>
          <w:szCs w:val="22"/>
        </w:rPr>
      </w:pPr>
    </w:p>
    <w:p w14:paraId="6102C6AF" w14:textId="77777777" w:rsidR="00FE496D" w:rsidRPr="009A4309" w:rsidRDefault="00FE496D" w:rsidP="009A4309">
      <w:pPr>
        <w:jc w:val="both"/>
        <w:rPr>
          <w:rFonts w:ascii="Times New Roman" w:hAnsi="Times New Roman" w:cs="Times New Roman"/>
          <w:sz w:val="22"/>
          <w:szCs w:val="22"/>
        </w:rPr>
      </w:pPr>
      <w:r w:rsidRPr="009A4309">
        <w:rPr>
          <w:rFonts w:ascii="Times New Roman" w:hAnsi="Times New Roman" w:cs="Times New Roman"/>
          <w:b/>
          <w:bCs/>
          <w:sz w:val="22"/>
          <w:szCs w:val="22"/>
        </w:rPr>
        <w:t xml:space="preserve">Que, </w:t>
      </w:r>
      <w:r w:rsidRPr="009A4309">
        <w:rPr>
          <w:rFonts w:ascii="Times New Roman" w:hAnsi="Times New Roman" w:cs="Times New Roman"/>
          <w:sz w:val="22"/>
          <w:szCs w:val="22"/>
        </w:rPr>
        <w:t>el Art. 30.4 de la Ley Orgánica de Transporte Terrestre, Tránsito y Seguridad Vial, en el inciso primero, establece: "Los Gobiernos Autónomos Descentralizados Regionales, Metropolitanos y Municipales, en el ámbito de sus competencias en materia de Transporte Terrestre, Tránsito y Seguridad Vial, en sus respectivas circunscripciones territoriales, tendrán las atribuciones de conformidad con la Ley y las ordenanzas que expidan para planificar, regular y controlar el tránsito y el transporte, dentro de su jurisdicción, observando las disposiciones de carácter nacional emanadas desde la Agencia Nacional de Regulación y Control del Transporte Terrestre, Tránsito y Seguridad Vial; y, deberán informar sobre las regulaciones locales que en materia de control del tránsito y la seguridad vial se vayan a aplicar"</w:t>
      </w:r>
    </w:p>
    <w:p w14:paraId="428D224F" w14:textId="77777777" w:rsidR="00FE496D" w:rsidRPr="009A4309" w:rsidRDefault="00FE496D" w:rsidP="009A4309">
      <w:pPr>
        <w:jc w:val="both"/>
        <w:rPr>
          <w:rFonts w:ascii="Times New Roman" w:hAnsi="Times New Roman" w:cs="Times New Roman"/>
          <w:sz w:val="22"/>
          <w:szCs w:val="22"/>
        </w:rPr>
      </w:pPr>
    </w:p>
    <w:p w14:paraId="3B69F868" w14:textId="77777777" w:rsidR="00FE496D" w:rsidRPr="009A4309" w:rsidRDefault="00FE496D" w:rsidP="009A4309">
      <w:pPr>
        <w:jc w:val="both"/>
        <w:rPr>
          <w:rFonts w:ascii="Times New Roman" w:hAnsi="Times New Roman" w:cs="Times New Roman"/>
          <w:sz w:val="22"/>
          <w:szCs w:val="22"/>
        </w:rPr>
      </w:pPr>
      <w:r w:rsidRPr="009A4309">
        <w:rPr>
          <w:rFonts w:ascii="Times New Roman" w:hAnsi="Times New Roman" w:cs="Times New Roman"/>
          <w:b/>
          <w:bCs/>
          <w:sz w:val="22"/>
          <w:szCs w:val="22"/>
        </w:rPr>
        <w:t xml:space="preserve">Que, </w:t>
      </w:r>
      <w:r w:rsidRPr="009A4309">
        <w:rPr>
          <w:rFonts w:ascii="Times New Roman" w:hAnsi="Times New Roman" w:cs="Times New Roman"/>
          <w:sz w:val="22"/>
          <w:szCs w:val="22"/>
        </w:rPr>
        <w:t xml:space="preserve">el Art. 61 de la Ley Orgánica de Transporte Terrestre, Tránsito y Seguridad Vial, establece: “Las terminales terrestres, puertos secos y estaciones de transferencia, se consideran servicios conexos de transporte terrestre, serán de propiedad del Estado, que buscan centralizar en un solo lugar el control, embarque y desembarque de pasajeros y carga, en condiciones de seguridad. El funcionamiento y operación de los mismos, están sometidos a las disposiciones de esta Ley y sus reglamentos. Todos los vehículos de transporte público de pasajeros, que cuenten con el respectivo título habilitante otorgado por el organismo competente, deberán obligatoriamente ingresar a las terminales terrestres que se establezcan como paradas autorizadas en el respectivo título habilitante, para tomar o dejar pasajeros; ninguna operadora podrá realizar paradas en lugares diferentes a los definidos en dicho título. Los administradores de terminales conjuntamente con las autoridades nacionales, regionales, metropolitanas o municipales en sus respectivas circunscripciones territoriales, tienen la responsabilidad de realizar los </w:t>
      </w:r>
      <w:r w:rsidRPr="009A4309">
        <w:rPr>
          <w:rFonts w:ascii="Times New Roman" w:hAnsi="Times New Roman" w:cs="Times New Roman"/>
          <w:sz w:val="22"/>
          <w:szCs w:val="22"/>
        </w:rPr>
        <w:lastRenderedPageBreak/>
        <w:t xml:space="preserve">controles a las operadoras de transporte público previo a la salida y embarque de pasajeros y carga de las terminales terrestres conforme las disposiciones de carácter nacional emitidas por la Agencia Nacional de Regulación y Control del Transporte Terrestre, Tránsito y Seguridad Vial”. </w:t>
      </w:r>
    </w:p>
    <w:p w14:paraId="6B6B8119" w14:textId="77777777" w:rsidR="00FE496D" w:rsidRPr="009A4309" w:rsidRDefault="00FE496D" w:rsidP="009A4309">
      <w:pPr>
        <w:jc w:val="both"/>
        <w:rPr>
          <w:rFonts w:ascii="Times New Roman" w:hAnsi="Times New Roman" w:cs="Times New Roman"/>
          <w:sz w:val="22"/>
          <w:szCs w:val="22"/>
        </w:rPr>
      </w:pPr>
    </w:p>
    <w:p w14:paraId="16449BB0" w14:textId="77777777" w:rsidR="00FE496D" w:rsidRPr="009A4309" w:rsidRDefault="00FE496D" w:rsidP="009A4309">
      <w:pPr>
        <w:jc w:val="both"/>
        <w:rPr>
          <w:rFonts w:ascii="Times New Roman" w:hAnsi="Times New Roman" w:cs="Times New Roman"/>
          <w:sz w:val="22"/>
          <w:szCs w:val="22"/>
        </w:rPr>
      </w:pPr>
      <w:r w:rsidRPr="009A4309">
        <w:rPr>
          <w:rFonts w:ascii="Times New Roman" w:hAnsi="Times New Roman" w:cs="Times New Roman"/>
          <w:b/>
          <w:bCs/>
          <w:sz w:val="22"/>
          <w:szCs w:val="22"/>
        </w:rPr>
        <w:t xml:space="preserve">Que, </w:t>
      </w:r>
      <w:r w:rsidRPr="009A4309">
        <w:rPr>
          <w:rFonts w:ascii="Times New Roman" w:hAnsi="Times New Roman" w:cs="Times New Roman"/>
          <w:sz w:val="22"/>
          <w:szCs w:val="22"/>
        </w:rPr>
        <w:t>el Gobierno Autónomo Descentralizado Municipal del Cantón La Joya de los Sachas, cuenta con la infraestructura física diseñada específicamente para el funcionamiento de una parada de control, embarque y desembarque de pasajeros y carga, en condiciones de seguridad y al existir este equipamiento, resulta necesario contar con un cuerpo legal que norme la Administración de la Parada de Embarque y Desembarque de pasajeros del Cantón La Joya de los Sachas, en lo que se refiere a operación, mantenimiento y control del servicio público. En ejercicio de las atribuciones conferidas en la Constitución de la República del Ecuador y la ley, con base en el artículo 57 literal a), en concordancia con el artículo 322 del Código Orgánico de Organización Territorial Autonomía y Descentralización.</w:t>
      </w:r>
    </w:p>
    <w:p w14:paraId="61156F4D" w14:textId="77777777" w:rsidR="00FE496D" w:rsidRPr="009A4309" w:rsidRDefault="00FE496D" w:rsidP="009A4309">
      <w:pPr>
        <w:jc w:val="both"/>
        <w:rPr>
          <w:rFonts w:ascii="Times New Roman" w:hAnsi="Times New Roman" w:cs="Times New Roman"/>
          <w:sz w:val="22"/>
          <w:szCs w:val="22"/>
        </w:rPr>
      </w:pPr>
      <w:r w:rsidRPr="009A4309">
        <w:rPr>
          <w:rFonts w:ascii="Times New Roman" w:hAnsi="Times New Roman" w:cs="Times New Roman"/>
          <w:sz w:val="22"/>
          <w:szCs w:val="22"/>
        </w:rPr>
        <w:t> </w:t>
      </w:r>
    </w:p>
    <w:p w14:paraId="0E5BB7F0" w14:textId="77777777" w:rsidR="00FE496D" w:rsidRPr="009A4309" w:rsidRDefault="00FE496D" w:rsidP="009A4309">
      <w:pPr>
        <w:jc w:val="both"/>
        <w:rPr>
          <w:rFonts w:ascii="Times New Roman" w:hAnsi="Times New Roman" w:cs="Times New Roman"/>
          <w:sz w:val="22"/>
          <w:szCs w:val="22"/>
          <w:lang w:eastAsia="es-EC"/>
        </w:rPr>
      </w:pPr>
      <w:r w:rsidRPr="009A4309">
        <w:rPr>
          <w:rFonts w:ascii="Times New Roman" w:hAnsi="Times New Roman" w:cs="Times New Roman"/>
          <w:sz w:val="22"/>
          <w:szCs w:val="22"/>
        </w:rPr>
        <w:t>En uso de las atribuciones que les confiere la ley. expida la siguiente.</w:t>
      </w:r>
    </w:p>
    <w:p w14:paraId="23676140" w14:textId="77777777" w:rsidR="00076A29" w:rsidRPr="009A4309" w:rsidRDefault="00076A29" w:rsidP="009A4309">
      <w:pPr>
        <w:jc w:val="both"/>
        <w:rPr>
          <w:rFonts w:ascii="Times New Roman" w:hAnsi="Times New Roman" w:cs="Times New Roman"/>
          <w:sz w:val="22"/>
          <w:szCs w:val="22"/>
        </w:rPr>
      </w:pPr>
    </w:p>
    <w:p w14:paraId="0B6D8990" w14:textId="462D11F3" w:rsidR="00755A7E" w:rsidRPr="009A4309" w:rsidRDefault="00755A7E" w:rsidP="00B07DF8">
      <w:pPr>
        <w:jc w:val="center"/>
        <w:rPr>
          <w:rFonts w:ascii="Times New Roman" w:hAnsi="Times New Roman" w:cs="Times New Roman"/>
          <w:b/>
          <w:bCs/>
          <w:sz w:val="22"/>
          <w:szCs w:val="22"/>
        </w:rPr>
      </w:pPr>
      <w:r w:rsidRPr="009A4309">
        <w:rPr>
          <w:rFonts w:ascii="Times New Roman" w:hAnsi="Times New Roman" w:cs="Times New Roman"/>
          <w:b/>
          <w:bCs/>
          <w:sz w:val="22"/>
          <w:szCs w:val="22"/>
        </w:rPr>
        <w:t>EXPIDE</w:t>
      </w:r>
      <w:r w:rsidR="00672232" w:rsidRPr="009A4309">
        <w:rPr>
          <w:rFonts w:ascii="Times New Roman" w:hAnsi="Times New Roman" w:cs="Times New Roman"/>
          <w:b/>
          <w:bCs/>
          <w:sz w:val="22"/>
          <w:szCs w:val="22"/>
        </w:rPr>
        <w:t>:</w:t>
      </w:r>
    </w:p>
    <w:p w14:paraId="22AB4FFD" w14:textId="77777777" w:rsidR="00672232" w:rsidRPr="009A4309" w:rsidRDefault="00672232" w:rsidP="00B07DF8">
      <w:pPr>
        <w:jc w:val="center"/>
        <w:rPr>
          <w:rFonts w:ascii="Times New Roman" w:hAnsi="Times New Roman" w:cs="Times New Roman"/>
          <w:b/>
          <w:sz w:val="22"/>
          <w:szCs w:val="22"/>
        </w:rPr>
      </w:pPr>
    </w:p>
    <w:p w14:paraId="7BA6F920" w14:textId="5691F47D" w:rsidR="00B16C0D" w:rsidRPr="009A4309" w:rsidRDefault="00A5186E" w:rsidP="00B07DF8">
      <w:pPr>
        <w:jc w:val="center"/>
        <w:rPr>
          <w:rFonts w:ascii="Times New Roman" w:eastAsia="Times New Roman" w:hAnsi="Times New Roman" w:cs="Times New Roman"/>
          <w:b/>
          <w:bCs/>
          <w:sz w:val="22"/>
          <w:szCs w:val="22"/>
          <w:lang w:eastAsia="es-EC"/>
        </w:rPr>
      </w:pPr>
      <w:r w:rsidRPr="009A4309">
        <w:rPr>
          <w:rFonts w:ascii="Times New Roman" w:hAnsi="Times New Roman" w:cs="Times New Roman"/>
          <w:b/>
          <w:bCs/>
          <w:sz w:val="22"/>
          <w:szCs w:val="22"/>
        </w:rPr>
        <w:t xml:space="preserve">LA </w:t>
      </w:r>
      <w:r w:rsidR="000B2F9C" w:rsidRPr="009A4309">
        <w:rPr>
          <w:rFonts w:ascii="Times New Roman" w:hAnsi="Times New Roman" w:cs="Times New Roman"/>
          <w:b/>
          <w:bCs/>
          <w:sz w:val="22"/>
          <w:szCs w:val="22"/>
        </w:rPr>
        <w:t xml:space="preserve">ORDENANZA PARA LA APLICACIÓN DEL SELLADO DE PUERTAS Y CONTROL DE CIRCULACIÓN DE BUSES INTERPROVINCIALES </w:t>
      </w:r>
      <w:r w:rsidR="000B2F9C" w:rsidRPr="009A4309">
        <w:rPr>
          <w:rFonts w:ascii="Times New Roman" w:eastAsia="Times New Roman" w:hAnsi="Times New Roman" w:cs="Times New Roman"/>
          <w:b/>
          <w:bCs/>
          <w:sz w:val="22"/>
          <w:szCs w:val="22"/>
          <w:lang w:eastAsia="es-EC"/>
        </w:rPr>
        <w:t>EN EL CANTÓN LA JOYA DE LOS SACHAS</w:t>
      </w:r>
    </w:p>
    <w:p w14:paraId="37DEF4E6" w14:textId="77777777" w:rsidR="00B16C0D" w:rsidRPr="009A4309" w:rsidRDefault="00B16C0D" w:rsidP="00B07DF8">
      <w:pPr>
        <w:jc w:val="center"/>
        <w:rPr>
          <w:rFonts w:ascii="Times New Roman" w:eastAsia="Times New Roman" w:hAnsi="Times New Roman" w:cs="Times New Roman"/>
          <w:b/>
          <w:bCs/>
          <w:sz w:val="22"/>
          <w:szCs w:val="22"/>
          <w:lang w:eastAsia="es-EC"/>
        </w:rPr>
      </w:pPr>
    </w:p>
    <w:p w14:paraId="4DE481D0" w14:textId="4FB041F3" w:rsidR="00CD2953" w:rsidRPr="009A4309" w:rsidRDefault="00CD2953" w:rsidP="00B07DF8">
      <w:pPr>
        <w:jc w:val="center"/>
        <w:rPr>
          <w:rFonts w:ascii="Times New Roman" w:eastAsia="Times New Roman" w:hAnsi="Times New Roman" w:cs="Times New Roman"/>
          <w:b/>
          <w:bCs/>
          <w:sz w:val="22"/>
          <w:szCs w:val="22"/>
          <w:lang w:eastAsia="es-EC"/>
        </w:rPr>
      </w:pPr>
      <w:r w:rsidRPr="009A4309">
        <w:rPr>
          <w:rFonts w:ascii="Times New Roman" w:eastAsia="Times New Roman" w:hAnsi="Times New Roman" w:cs="Times New Roman"/>
          <w:b/>
          <w:bCs/>
          <w:sz w:val="22"/>
          <w:szCs w:val="22"/>
          <w:lang w:eastAsia="es-EC"/>
        </w:rPr>
        <w:t>CAPÍTULO I</w:t>
      </w:r>
    </w:p>
    <w:p w14:paraId="7D82A0F6" w14:textId="77777777" w:rsidR="008C6A90" w:rsidRPr="009A4309" w:rsidRDefault="008C6A90" w:rsidP="009A4309">
      <w:pPr>
        <w:jc w:val="both"/>
        <w:rPr>
          <w:rFonts w:ascii="Times New Roman" w:eastAsia="Times New Roman" w:hAnsi="Times New Roman" w:cs="Times New Roman"/>
          <w:b/>
          <w:bCs/>
          <w:sz w:val="22"/>
          <w:szCs w:val="22"/>
          <w:lang w:eastAsia="es-EC"/>
        </w:rPr>
      </w:pPr>
    </w:p>
    <w:p w14:paraId="40560584" w14:textId="470460A2" w:rsidR="005927AC" w:rsidRDefault="003F4BF2" w:rsidP="00B07DF8">
      <w:pPr>
        <w:jc w:val="center"/>
        <w:rPr>
          <w:rFonts w:ascii="Times New Roman" w:eastAsia="Times New Roman" w:hAnsi="Times New Roman" w:cs="Times New Roman"/>
          <w:b/>
          <w:bCs/>
          <w:sz w:val="22"/>
          <w:szCs w:val="22"/>
          <w:lang w:eastAsia="es-EC"/>
        </w:rPr>
      </w:pPr>
      <w:r w:rsidRPr="009A4309">
        <w:rPr>
          <w:rFonts w:ascii="Times New Roman" w:eastAsia="Times New Roman" w:hAnsi="Times New Roman" w:cs="Times New Roman"/>
          <w:b/>
          <w:bCs/>
          <w:sz w:val="22"/>
          <w:szCs w:val="22"/>
          <w:lang w:eastAsia="es-EC"/>
        </w:rPr>
        <w:t>DISPOSICIONES PRELIMINARES</w:t>
      </w:r>
    </w:p>
    <w:p w14:paraId="0DFC12FA" w14:textId="77777777" w:rsidR="00B07DF8" w:rsidRPr="009A4309" w:rsidRDefault="00B07DF8" w:rsidP="00B07DF8">
      <w:pPr>
        <w:jc w:val="center"/>
        <w:rPr>
          <w:rFonts w:ascii="Times New Roman" w:eastAsia="Times New Roman" w:hAnsi="Times New Roman" w:cs="Times New Roman"/>
          <w:b/>
          <w:bCs/>
          <w:sz w:val="22"/>
          <w:szCs w:val="22"/>
          <w:lang w:eastAsia="es-EC"/>
        </w:rPr>
      </w:pPr>
    </w:p>
    <w:p w14:paraId="3F1E6142" w14:textId="1A70B86B" w:rsidR="005927AC" w:rsidRDefault="005927AC" w:rsidP="009A4309">
      <w:pPr>
        <w:pStyle w:val="NormalWeb"/>
        <w:spacing w:before="0" w:beforeAutospacing="0" w:after="0" w:afterAutospacing="0"/>
        <w:jc w:val="both"/>
        <w:rPr>
          <w:sz w:val="22"/>
          <w:szCs w:val="22"/>
        </w:rPr>
      </w:pPr>
      <w:r w:rsidRPr="009A4309">
        <w:rPr>
          <w:b/>
          <w:bCs/>
          <w:sz w:val="22"/>
          <w:szCs w:val="22"/>
        </w:rPr>
        <w:t>Art 1.</w:t>
      </w:r>
      <w:r w:rsidR="00076A29" w:rsidRPr="009A4309">
        <w:rPr>
          <w:b/>
          <w:bCs/>
          <w:sz w:val="22"/>
          <w:szCs w:val="22"/>
        </w:rPr>
        <w:t xml:space="preserve"> </w:t>
      </w:r>
      <w:r w:rsidRPr="009A4309">
        <w:rPr>
          <w:b/>
          <w:bCs/>
          <w:sz w:val="22"/>
          <w:szCs w:val="22"/>
        </w:rPr>
        <w:t>Objeto</w:t>
      </w:r>
      <w:r w:rsidRPr="009A4309">
        <w:rPr>
          <w:sz w:val="22"/>
          <w:szCs w:val="22"/>
        </w:rPr>
        <w:t>. – La presente Ordenanza tiene por objeto regular, normar y controlar el procedimiento de sellado</w:t>
      </w:r>
      <w:r w:rsidR="00C641E5" w:rsidRPr="009A4309">
        <w:rPr>
          <w:sz w:val="22"/>
          <w:szCs w:val="22"/>
        </w:rPr>
        <w:t xml:space="preserve">, </w:t>
      </w:r>
      <w:r w:rsidRPr="009A4309">
        <w:rPr>
          <w:sz w:val="22"/>
          <w:szCs w:val="22"/>
        </w:rPr>
        <w:t xml:space="preserve">desellado de puertas </w:t>
      </w:r>
      <w:r w:rsidR="00C641E5" w:rsidRPr="009A4309">
        <w:rPr>
          <w:sz w:val="22"/>
          <w:szCs w:val="22"/>
        </w:rPr>
        <w:t>y tiempos de recorrido de</w:t>
      </w:r>
      <w:r w:rsidRPr="009A4309">
        <w:rPr>
          <w:sz w:val="22"/>
          <w:szCs w:val="22"/>
        </w:rPr>
        <w:t xml:space="preserve"> l</w:t>
      </w:r>
      <w:r w:rsidR="00C641E5" w:rsidRPr="009A4309">
        <w:rPr>
          <w:sz w:val="22"/>
          <w:szCs w:val="22"/>
        </w:rPr>
        <w:t>as frecuencias autorizadas</w:t>
      </w:r>
      <w:r w:rsidRPr="009A4309">
        <w:rPr>
          <w:sz w:val="22"/>
          <w:szCs w:val="22"/>
        </w:rPr>
        <w:t xml:space="preserve"> de transporte público terrestre interprovincial de pasajeros que circulen, ingresen o presten servicio dentro de las vías y espacios públicos del cantón La Joya de los Sachas.</w:t>
      </w:r>
    </w:p>
    <w:p w14:paraId="715FB22A" w14:textId="77777777" w:rsidR="00B07DF8" w:rsidRPr="009A4309" w:rsidRDefault="00B07DF8" w:rsidP="009A4309">
      <w:pPr>
        <w:pStyle w:val="NormalWeb"/>
        <w:spacing w:before="0" w:beforeAutospacing="0" w:after="0" w:afterAutospacing="0"/>
        <w:jc w:val="both"/>
        <w:rPr>
          <w:sz w:val="22"/>
          <w:szCs w:val="22"/>
        </w:rPr>
      </w:pPr>
    </w:p>
    <w:p w14:paraId="0B8605AF" w14:textId="7F42F887" w:rsidR="005927AC" w:rsidRDefault="00076A29"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b/>
          <w:bCs/>
          <w:sz w:val="22"/>
          <w:szCs w:val="22"/>
          <w:lang w:eastAsia="es-EC"/>
        </w:rPr>
        <w:t>Art 2. Finalidad</w:t>
      </w:r>
      <w:r w:rsidRPr="009A4309">
        <w:rPr>
          <w:rFonts w:ascii="Times New Roman" w:hAnsi="Times New Roman" w:cs="Times New Roman"/>
          <w:sz w:val="22"/>
          <w:szCs w:val="22"/>
        </w:rPr>
        <w:t xml:space="preserve">. -  </w:t>
      </w:r>
      <w:r w:rsidR="005927AC" w:rsidRPr="009A4309">
        <w:rPr>
          <w:rFonts w:ascii="Times New Roman" w:eastAsia="Times New Roman" w:hAnsi="Times New Roman" w:cs="Times New Roman"/>
          <w:sz w:val="22"/>
          <w:szCs w:val="22"/>
          <w:lang w:eastAsia="es-EC"/>
        </w:rPr>
        <w:t>El sellado de seguridad tiene como finalidad garantizar la protección de los usuarios, fortalecer el control operativo, prevenir el ascenso y descenso de pasajeros en lugares no autorizados y contribuir a la correcta regulación del servicio de transporte público interprovincial, en el marco de las competencias del Gobierno Autónomo Descentralizado Municipal del cantón La Joya de los Sachas.</w:t>
      </w:r>
    </w:p>
    <w:p w14:paraId="47455C3D" w14:textId="77777777" w:rsidR="00B07DF8" w:rsidRPr="009A4309" w:rsidRDefault="00B07DF8" w:rsidP="009A4309">
      <w:pPr>
        <w:jc w:val="both"/>
        <w:rPr>
          <w:rFonts w:ascii="Times New Roman" w:eastAsia="Times New Roman" w:hAnsi="Times New Roman" w:cs="Times New Roman"/>
          <w:sz w:val="22"/>
          <w:szCs w:val="22"/>
          <w:lang w:eastAsia="es-EC"/>
        </w:rPr>
      </w:pPr>
    </w:p>
    <w:p w14:paraId="2F94C2D9" w14:textId="1FB1A1C3" w:rsidR="005927AC" w:rsidRPr="009A4309" w:rsidRDefault="005927AC" w:rsidP="009A4309">
      <w:pPr>
        <w:pStyle w:val="NormalWeb"/>
        <w:spacing w:before="0" w:beforeAutospacing="0" w:after="0" w:afterAutospacing="0"/>
        <w:jc w:val="both"/>
        <w:rPr>
          <w:sz w:val="22"/>
          <w:szCs w:val="22"/>
        </w:rPr>
      </w:pPr>
      <w:r w:rsidRPr="009A4309">
        <w:rPr>
          <w:b/>
          <w:bCs/>
          <w:sz w:val="22"/>
          <w:szCs w:val="22"/>
        </w:rPr>
        <w:t xml:space="preserve">Art </w:t>
      </w:r>
      <w:r w:rsidR="008C284D" w:rsidRPr="009A4309">
        <w:rPr>
          <w:b/>
          <w:bCs/>
          <w:sz w:val="22"/>
          <w:szCs w:val="22"/>
        </w:rPr>
        <w:t>3.</w:t>
      </w:r>
      <w:r w:rsidRPr="009A4309">
        <w:rPr>
          <w:b/>
          <w:bCs/>
          <w:sz w:val="22"/>
          <w:szCs w:val="22"/>
        </w:rPr>
        <w:t xml:space="preserve"> Ámbito de aplicación</w:t>
      </w:r>
      <w:r w:rsidRPr="009A4309">
        <w:rPr>
          <w:sz w:val="22"/>
          <w:szCs w:val="22"/>
        </w:rPr>
        <w:t>. – Las disposiciones de la presente Ordenanza son de cumplimiento obligatorio dentro de la jurisdicción del cantón La Joya de los Sachas y se aplicarán a todas las personas naturales o jurídicas vinculadas al servicio de transporte público interprovincial de pasajeros.</w:t>
      </w:r>
    </w:p>
    <w:p w14:paraId="7903C21D" w14:textId="77777777" w:rsidR="005927AC" w:rsidRPr="009A4309" w:rsidRDefault="005927AC"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Los espacios destinados para el control operativo, verificación, colocación y retiro de los sellos de seguridad estarán ubicados en los siguientes puntos:</w:t>
      </w:r>
    </w:p>
    <w:p w14:paraId="203AD716" w14:textId="257F3971" w:rsidR="005927AC" w:rsidRPr="009A4309" w:rsidRDefault="005927AC" w:rsidP="009A4309">
      <w:pPr>
        <w:pStyle w:val="Prrafodelista"/>
        <w:numPr>
          <w:ilvl w:val="0"/>
          <w:numId w:val="12"/>
        </w:numPr>
        <w:jc w:val="both"/>
        <w:rPr>
          <w:sz w:val="22"/>
          <w:szCs w:val="22"/>
          <w:lang w:eastAsia="es-EC"/>
        </w:rPr>
      </w:pPr>
      <w:r w:rsidRPr="009A4309">
        <w:rPr>
          <w:sz w:val="22"/>
          <w:szCs w:val="22"/>
          <w:lang w:eastAsia="es-EC"/>
        </w:rPr>
        <w:t xml:space="preserve">La zona de salida de </w:t>
      </w:r>
      <w:r w:rsidR="005D25BB" w:rsidRPr="009A4309">
        <w:rPr>
          <w:sz w:val="22"/>
          <w:szCs w:val="22"/>
          <w:lang w:eastAsia="es-EC"/>
        </w:rPr>
        <w:t>L</w:t>
      </w:r>
      <w:r w:rsidRPr="009A4309">
        <w:rPr>
          <w:sz w:val="22"/>
          <w:szCs w:val="22"/>
          <w:lang w:eastAsia="es-EC"/>
        </w:rPr>
        <w:t xml:space="preserve">a Parada de </w:t>
      </w:r>
      <w:r w:rsidR="00073AE9" w:rsidRPr="009A4309">
        <w:rPr>
          <w:sz w:val="22"/>
          <w:szCs w:val="22"/>
          <w:lang w:eastAsia="es-EC"/>
        </w:rPr>
        <w:t>Embarque y Desembarque</w:t>
      </w:r>
      <w:r w:rsidRPr="009A4309">
        <w:rPr>
          <w:sz w:val="22"/>
          <w:szCs w:val="22"/>
          <w:lang w:eastAsia="es-EC"/>
        </w:rPr>
        <w:t xml:space="preserve"> de Pasajeros (Terminal Terrestre).</w:t>
      </w:r>
    </w:p>
    <w:p w14:paraId="0C5A26E9" w14:textId="77777777" w:rsidR="005927AC" w:rsidRPr="009A4309" w:rsidRDefault="005927AC" w:rsidP="009A4309">
      <w:pPr>
        <w:pStyle w:val="Prrafodelista"/>
        <w:numPr>
          <w:ilvl w:val="0"/>
          <w:numId w:val="12"/>
        </w:numPr>
        <w:jc w:val="both"/>
        <w:rPr>
          <w:sz w:val="22"/>
          <w:szCs w:val="22"/>
          <w:lang w:eastAsia="es-EC"/>
        </w:rPr>
      </w:pPr>
      <w:r w:rsidRPr="009A4309">
        <w:rPr>
          <w:sz w:val="22"/>
          <w:szCs w:val="22"/>
          <w:lang w:eastAsia="es-EC"/>
        </w:rPr>
        <w:t>El acceso por la vía estatal E45A, en sentido norte, sector Valladolid (altura feria de ganado Virgen del Cisne).</w:t>
      </w:r>
    </w:p>
    <w:p w14:paraId="799369CB" w14:textId="57C2E54A" w:rsidR="005927AC" w:rsidRPr="009A4309" w:rsidRDefault="005927AC" w:rsidP="009A4309">
      <w:pPr>
        <w:pStyle w:val="Prrafodelista"/>
        <w:numPr>
          <w:ilvl w:val="0"/>
          <w:numId w:val="12"/>
        </w:numPr>
        <w:jc w:val="both"/>
        <w:rPr>
          <w:sz w:val="22"/>
          <w:szCs w:val="22"/>
          <w:lang w:eastAsia="es-EC"/>
        </w:rPr>
      </w:pPr>
      <w:r w:rsidRPr="009A4309">
        <w:rPr>
          <w:sz w:val="22"/>
          <w:szCs w:val="22"/>
          <w:lang w:eastAsia="es-EC"/>
        </w:rPr>
        <w:t xml:space="preserve">El acceso por la vía estatal E45A, en sentido </w:t>
      </w:r>
      <w:r w:rsidR="002676F3" w:rsidRPr="009A4309">
        <w:rPr>
          <w:sz w:val="22"/>
          <w:szCs w:val="22"/>
          <w:lang w:eastAsia="es-EC"/>
        </w:rPr>
        <w:t xml:space="preserve">sur, </w:t>
      </w:r>
      <w:r w:rsidR="00073AE9" w:rsidRPr="009A4309">
        <w:rPr>
          <w:sz w:val="22"/>
          <w:szCs w:val="22"/>
          <w:lang w:eastAsia="es-EC"/>
        </w:rPr>
        <w:t>s</w:t>
      </w:r>
      <w:r w:rsidR="002676F3" w:rsidRPr="009A4309">
        <w:rPr>
          <w:sz w:val="22"/>
          <w:szCs w:val="22"/>
          <w:lang w:eastAsia="es-EC"/>
        </w:rPr>
        <w:t>ector Los Laureles, Km 3.5</w:t>
      </w:r>
      <w:r w:rsidR="00073AE9" w:rsidRPr="009A4309">
        <w:rPr>
          <w:sz w:val="22"/>
          <w:szCs w:val="22"/>
          <w:lang w:eastAsia="es-EC"/>
        </w:rPr>
        <w:t xml:space="preserve"> </w:t>
      </w:r>
      <w:r w:rsidRPr="009A4309">
        <w:rPr>
          <w:sz w:val="22"/>
          <w:szCs w:val="22"/>
          <w:lang w:eastAsia="es-EC"/>
        </w:rPr>
        <w:t xml:space="preserve">(altura </w:t>
      </w:r>
      <w:r w:rsidR="002676F3" w:rsidRPr="009A4309">
        <w:rPr>
          <w:sz w:val="22"/>
          <w:szCs w:val="22"/>
          <w:lang w:eastAsia="es-EC"/>
        </w:rPr>
        <w:t>de la compañía cabrera</w:t>
      </w:r>
      <w:r w:rsidRPr="009A4309">
        <w:rPr>
          <w:sz w:val="22"/>
          <w:szCs w:val="22"/>
          <w:lang w:eastAsia="es-EC"/>
        </w:rPr>
        <w:t>).</w:t>
      </w:r>
    </w:p>
    <w:p w14:paraId="274E96F2" w14:textId="4AF05A1D" w:rsidR="005927AC" w:rsidRDefault="005927AC"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Estos espacios deberán encontrarse debidamente acondicionados para garantizar el cumplimiento de la normativa vigente, fortalecer la seguridad vial y asegurar la legalidad del servicio de transporte público interprovincial.</w:t>
      </w:r>
    </w:p>
    <w:p w14:paraId="01BDEF18" w14:textId="77777777" w:rsidR="00B07DF8" w:rsidRPr="009A4309" w:rsidRDefault="00B07DF8" w:rsidP="009A4309">
      <w:pPr>
        <w:jc w:val="both"/>
        <w:rPr>
          <w:rFonts w:ascii="Times New Roman" w:eastAsia="Times New Roman" w:hAnsi="Times New Roman" w:cs="Times New Roman"/>
          <w:sz w:val="22"/>
          <w:szCs w:val="22"/>
          <w:lang w:eastAsia="es-EC"/>
        </w:rPr>
      </w:pPr>
    </w:p>
    <w:p w14:paraId="759AE886" w14:textId="466CB555" w:rsidR="00FB1323" w:rsidRPr="009A4309" w:rsidRDefault="0014086B"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b/>
          <w:bCs/>
          <w:sz w:val="22"/>
          <w:szCs w:val="22"/>
          <w:lang w:eastAsia="es-EC"/>
        </w:rPr>
        <w:t>Art. 4. Fines.</w:t>
      </w:r>
      <w:r w:rsidRPr="009A4309">
        <w:rPr>
          <w:rFonts w:ascii="Times New Roman" w:eastAsia="Times New Roman" w:hAnsi="Times New Roman" w:cs="Times New Roman"/>
          <w:sz w:val="22"/>
          <w:szCs w:val="22"/>
          <w:lang w:eastAsia="es-EC"/>
        </w:rPr>
        <w:t xml:space="preserve"> -  </w:t>
      </w:r>
      <w:r w:rsidR="00FB1323" w:rsidRPr="009A4309">
        <w:rPr>
          <w:rFonts w:ascii="Times New Roman" w:eastAsia="Times New Roman" w:hAnsi="Times New Roman" w:cs="Times New Roman"/>
          <w:sz w:val="22"/>
          <w:szCs w:val="22"/>
          <w:lang w:eastAsia="es-EC"/>
        </w:rPr>
        <w:t xml:space="preserve">Son fines de la presente </w:t>
      </w:r>
      <w:r w:rsidR="00C641E5" w:rsidRPr="009A4309">
        <w:rPr>
          <w:rFonts w:ascii="Times New Roman" w:eastAsia="Times New Roman" w:hAnsi="Times New Roman" w:cs="Times New Roman"/>
          <w:sz w:val="22"/>
          <w:szCs w:val="22"/>
          <w:lang w:eastAsia="es-EC"/>
        </w:rPr>
        <w:t>O</w:t>
      </w:r>
      <w:r w:rsidR="00FB1323" w:rsidRPr="009A4309">
        <w:rPr>
          <w:rFonts w:ascii="Times New Roman" w:eastAsia="Times New Roman" w:hAnsi="Times New Roman" w:cs="Times New Roman"/>
          <w:sz w:val="22"/>
          <w:szCs w:val="22"/>
          <w:lang w:eastAsia="es-EC"/>
        </w:rPr>
        <w:t>rdenanza:</w:t>
      </w:r>
    </w:p>
    <w:p w14:paraId="52D75E01" w14:textId="72637BE5" w:rsidR="00FB1323" w:rsidRPr="009A4309" w:rsidRDefault="00FB1323" w:rsidP="009A4309">
      <w:pPr>
        <w:pStyle w:val="Prrafodelista"/>
        <w:numPr>
          <w:ilvl w:val="0"/>
          <w:numId w:val="30"/>
        </w:numPr>
        <w:jc w:val="both"/>
        <w:rPr>
          <w:sz w:val="22"/>
          <w:szCs w:val="22"/>
          <w:lang w:eastAsia="es-EC"/>
        </w:rPr>
      </w:pPr>
      <w:r w:rsidRPr="009A4309">
        <w:rPr>
          <w:sz w:val="22"/>
          <w:szCs w:val="22"/>
          <w:lang w:eastAsia="es-EC"/>
        </w:rPr>
        <w:t>Orientar las políticas públicas locales referentes al control y regulación del Tránsito,</w:t>
      </w:r>
    </w:p>
    <w:p w14:paraId="2B3E39FC" w14:textId="31D6715E" w:rsidR="00FB1323" w:rsidRPr="009A4309" w:rsidRDefault="00FB1323" w:rsidP="009A4309">
      <w:pPr>
        <w:pStyle w:val="Prrafodelista"/>
        <w:jc w:val="both"/>
        <w:rPr>
          <w:sz w:val="22"/>
          <w:szCs w:val="22"/>
          <w:lang w:eastAsia="es-EC"/>
        </w:rPr>
      </w:pPr>
      <w:r w:rsidRPr="009A4309">
        <w:rPr>
          <w:sz w:val="22"/>
          <w:szCs w:val="22"/>
          <w:lang w:eastAsia="es-EC"/>
        </w:rPr>
        <w:lastRenderedPageBreak/>
        <w:t>Transporte Terrestre y Seguridad Vial en el cantón La Joya de los Sachas.</w:t>
      </w:r>
    </w:p>
    <w:p w14:paraId="0D43486D" w14:textId="3869BE97" w:rsidR="00FB1323" w:rsidRPr="009A4309" w:rsidRDefault="00FB1323" w:rsidP="009A4309">
      <w:pPr>
        <w:pStyle w:val="Prrafodelista"/>
        <w:numPr>
          <w:ilvl w:val="0"/>
          <w:numId w:val="30"/>
        </w:numPr>
        <w:jc w:val="both"/>
        <w:rPr>
          <w:sz w:val="22"/>
          <w:szCs w:val="22"/>
          <w:lang w:eastAsia="es-EC"/>
        </w:rPr>
      </w:pPr>
      <w:r w:rsidRPr="009A4309">
        <w:rPr>
          <w:sz w:val="22"/>
          <w:szCs w:val="22"/>
          <w:lang w:eastAsia="es-EC"/>
        </w:rPr>
        <w:t>Descongestionar y controlar el tráfico vehicular en la vía pública del cantón La Joya de los Sachas.</w:t>
      </w:r>
    </w:p>
    <w:p w14:paraId="693E22D6" w14:textId="220479CE" w:rsidR="00FB1323" w:rsidRPr="009A4309" w:rsidRDefault="00FB1323" w:rsidP="009A4309">
      <w:pPr>
        <w:pStyle w:val="Prrafodelista"/>
        <w:numPr>
          <w:ilvl w:val="0"/>
          <w:numId w:val="30"/>
        </w:numPr>
        <w:jc w:val="both"/>
        <w:rPr>
          <w:sz w:val="22"/>
          <w:szCs w:val="22"/>
          <w:lang w:eastAsia="es-EC"/>
        </w:rPr>
      </w:pPr>
      <w:r w:rsidRPr="009A4309">
        <w:rPr>
          <w:sz w:val="22"/>
          <w:szCs w:val="22"/>
          <w:lang w:eastAsia="es-EC"/>
        </w:rPr>
        <w:t>Regular el uso del espacio público dentro de la circunscripción territorial del cantón</w:t>
      </w:r>
    </w:p>
    <w:p w14:paraId="05CE8492" w14:textId="288B711F" w:rsidR="00FB1323" w:rsidRPr="009A4309" w:rsidRDefault="00FB1323" w:rsidP="009A4309">
      <w:pPr>
        <w:pStyle w:val="Prrafodelista"/>
        <w:jc w:val="both"/>
        <w:rPr>
          <w:sz w:val="22"/>
          <w:szCs w:val="22"/>
          <w:lang w:eastAsia="es-EC"/>
        </w:rPr>
      </w:pPr>
      <w:r w:rsidRPr="009A4309">
        <w:rPr>
          <w:sz w:val="22"/>
          <w:szCs w:val="22"/>
          <w:lang w:eastAsia="es-EC"/>
        </w:rPr>
        <w:t xml:space="preserve">La Joya de los Sachas, para el tránsito del transporte </w:t>
      </w:r>
      <w:r w:rsidR="00073AE9" w:rsidRPr="009A4309">
        <w:rPr>
          <w:sz w:val="22"/>
          <w:szCs w:val="22"/>
          <w:lang w:eastAsia="es-EC"/>
        </w:rPr>
        <w:t>i</w:t>
      </w:r>
      <w:r w:rsidRPr="009A4309">
        <w:rPr>
          <w:sz w:val="22"/>
          <w:szCs w:val="22"/>
          <w:lang w:eastAsia="es-EC"/>
        </w:rPr>
        <w:t>nterprovincial y controlar el cumplimiento de sus rutas y frecuencias establecidas en el título habilitante de operadoras de transporte; y,</w:t>
      </w:r>
    </w:p>
    <w:p w14:paraId="068ED0A1" w14:textId="6E8A160D" w:rsidR="00FB1323" w:rsidRDefault="00FB1323" w:rsidP="009A4309">
      <w:pPr>
        <w:pStyle w:val="Prrafodelista"/>
        <w:numPr>
          <w:ilvl w:val="0"/>
          <w:numId w:val="30"/>
        </w:numPr>
        <w:jc w:val="both"/>
        <w:rPr>
          <w:sz w:val="22"/>
          <w:szCs w:val="22"/>
          <w:lang w:eastAsia="es-EC"/>
        </w:rPr>
      </w:pPr>
      <w:r w:rsidRPr="009A4309">
        <w:rPr>
          <w:sz w:val="22"/>
          <w:szCs w:val="22"/>
          <w:lang w:eastAsia="es-EC"/>
        </w:rPr>
        <w:t>Garantizar el uso de las instalaciones de la parada autorizada en La Joya de los Sachas. Como únicos lugares para el embarque y desembarque de pasajeros autorizados por el Gobierno Autónomo Descentralizado Municipal del cantón La Joya de los Sachas.</w:t>
      </w:r>
    </w:p>
    <w:p w14:paraId="427CE29E" w14:textId="77777777" w:rsidR="00B07DF8" w:rsidRPr="009A4309" w:rsidRDefault="00B07DF8" w:rsidP="00B07DF8">
      <w:pPr>
        <w:pStyle w:val="Prrafodelista"/>
        <w:jc w:val="both"/>
        <w:rPr>
          <w:sz w:val="22"/>
          <w:szCs w:val="22"/>
          <w:lang w:eastAsia="es-EC"/>
        </w:rPr>
      </w:pPr>
    </w:p>
    <w:p w14:paraId="010D6DB3" w14:textId="706DBCEC" w:rsidR="0014086B" w:rsidRPr="009A4309" w:rsidRDefault="0014086B" w:rsidP="00B07DF8">
      <w:pPr>
        <w:jc w:val="center"/>
        <w:rPr>
          <w:rFonts w:ascii="Times New Roman" w:eastAsia="Times New Roman" w:hAnsi="Times New Roman" w:cs="Times New Roman"/>
          <w:b/>
          <w:bCs/>
          <w:sz w:val="22"/>
          <w:szCs w:val="22"/>
          <w:lang w:eastAsia="es-EC"/>
        </w:rPr>
      </w:pPr>
      <w:r w:rsidRPr="009A4309">
        <w:rPr>
          <w:rFonts w:ascii="Times New Roman" w:eastAsia="Times New Roman" w:hAnsi="Times New Roman" w:cs="Times New Roman"/>
          <w:b/>
          <w:bCs/>
          <w:sz w:val="22"/>
          <w:szCs w:val="22"/>
          <w:lang w:eastAsia="es-EC"/>
        </w:rPr>
        <w:t>CAPÍTULO II</w:t>
      </w:r>
    </w:p>
    <w:p w14:paraId="3CF5ACDC" w14:textId="77777777" w:rsidR="009455DD" w:rsidRPr="009A4309" w:rsidRDefault="009455DD" w:rsidP="00B07DF8">
      <w:pPr>
        <w:jc w:val="center"/>
        <w:rPr>
          <w:rFonts w:ascii="Times New Roman" w:eastAsia="Times New Roman" w:hAnsi="Times New Roman" w:cs="Times New Roman"/>
          <w:b/>
          <w:bCs/>
          <w:sz w:val="22"/>
          <w:szCs w:val="22"/>
          <w:lang w:eastAsia="es-EC"/>
        </w:rPr>
      </w:pPr>
    </w:p>
    <w:p w14:paraId="017FD80A" w14:textId="4C0E958C" w:rsidR="003F4BF2" w:rsidRDefault="003F4BF2" w:rsidP="00B07DF8">
      <w:pPr>
        <w:jc w:val="center"/>
        <w:rPr>
          <w:rFonts w:ascii="Times New Roman" w:eastAsia="Times New Roman" w:hAnsi="Times New Roman" w:cs="Times New Roman"/>
          <w:b/>
          <w:bCs/>
          <w:sz w:val="22"/>
          <w:szCs w:val="22"/>
          <w:lang w:eastAsia="es-EC"/>
        </w:rPr>
      </w:pPr>
      <w:r w:rsidRPr="009A4309">
        <w:rPr>
          <w:rFonts w:ascii="Times New Roman" w:eastAsia="Times New Roman" w:hAnsi="Times New Roman" w:cs="Times New Roman"/>
          <w:b/>
          <w:bCs/>
          <w:sz w:val="22"/>
          <w:szCs w:val="22"/>
          <w:lang w:eastAsia="es-EC"/>
        </w:rPr>
        <w:t>CONDICIONES DE OPERACIÓN</w:t>
      </w:r>
    </w:p>
    <w:p w14:paraId="668C0701" w14:textId="77777777" w:rsidR="00B07DF8" w:rsidRPr="009A4309" w:rsidRDefault="00B07DF8" w:rsidP="00B07DF8">
      <w:pPr>
        <w:jc w:val="center"/>
        <w:rPr>
          <w:rFonts w:ascii="Times New Roman" w:eastAsia="Times New Roman" w:hAnsi="Times New Roman" w:cs="Times New Roman"/>
          <w:b/>
          <w:bCs/>
          <w:sz w:val="22"/>
          <w:szCs w:val="22"/>
          <w:lang w:eastAsia="es-EC"/>
        </w:rPr>
      </w:pPr>
    </w:p>
    <w:p w14:paraId="0D0181AE" w14:textId="31B2A1D6" w:rsidR="005927AC" w:rsidRPr="009A4309" w:rsidRDefault="005927AC" w:rsidP="009A4309">
      <w:pPr>
        <w:pStyle w:val="NormalWeb"/>
        <w:spacing w:before="0" w:beforeAutospacing="0" w:after="0" w:afterAutospacing="0"/>
        <w:jc w:val="both"/>
        <w:rPr>
          <w:sz w:val="22"/>
          <w:szCs w:val="22"/>
        </w:rPr>
      </w:pPr>
      <w:r w:rsidRPr="009A4309">
        <w:rPr>
          <w:b/>
          <w:bCs/>
          <w:sz w:val="22"/>
          <w:szCs w:val="22"/>
        </w:rPr>
        <w:t xml:space="preserve">Art </w:t>
      </w:r>
      <w:r w:rsidR="0014086B" w:rsidRPr="009A4309">
        <w:rPr>
          <w:b/>
          <w:bCs/>
          <w:sz w:val="22"/>
          <w:szCs w:val="22"/>
        </w:rPr>
        <w:t>5</w:t>
      </w:r>
      <w:r w:rsidR="00076A29" w:rsidRPr="009A4309">
        <w:rPr>
          <w:b/>
          <w:bCs/>
          <w:sz w:val="22"/>
          <w:szCs w:val="22"/>
        </w:rPr>
        <w:t>.</w:t>
      </w:r>
      <w:r w:rsidRPr="009A4309">
        <w:rPr>
          <w:b/>
          <w:bCs/>
          <w:sz w:val="22"/>
          <w:szCs w:val="22"/>
        </w:rPr>
        <w:t xml:space="preserve"> Condiciones de operación del transporte público interprovincial</w:t>
      </w:r>
      <w:r w:rsidRPr="009A4309">
        <w:rPr>
          <w:sz w:val="22"/>
          <w:szCs w:val="22"/>
        </w:rPr>
        <w:t>. Las operadoras de transporte público interprovincial</w:t>
      </w:r>
      <w:r w:rsidR="00076A29" w:rsidRPr="009A4309">
        <w:rPr>
          <w:sz w:val="22"/>
          <w:szCs w:val="22"/>
        </w:rPr>
        <w:t xml:space="preserve">es </w:t>
      </w:r>
      <w:r w:rsidRPr="009A4309">
        <w:rPr>
          <w:sz w:val="22"/>
          <w:szCs w:val="22"/>
        </w:rPr>
        <w:t xml:space="preserve">que presten servicio en </w:t>
      </w:r>
      <w:r w:rsidR="00076A29" w:rsidRPr="009A4309">
        <w:rPr>
          <w:sz w:val="22"/>
          <w:szCs w:val="22"/>
        </w:rPr>
        <w:t>L</w:t>
      </w:r>
      <w:r w:rsidRPr="009A4309">
        <w:rPr>
          <w:sz w:val="22"/>
          <w:szCs w:val="22"/>
        </w:rPr>
        <w:t xml:space="preserve">a Parada de </w:t>
      </w:r>
      <w:r w:rsidR="00073AE9" w:rsidRPr="009A4309">
        <w:rPr>
          <w:sz w:val="22"/>
          <w:szCs w:val="22"/>
        </w:rPr>
        <w:t>Embarque y Desembarque</w:t>
      </w:r>
      <w:r w:rsidRPr="009A4309">
        <w:rPr>
          <w:sz w:val="22"/>
          <w:szCs w:val="22"/>
        </w:rPr>
        <w:t xml:space="preserve"> de Pasajeros del cantón La Joya de los Sachas</w:t>
      </w:r>
      <w:r w:rsidR="005D25BB" w:rsidRPr="009A4309">
        <w:rPr>
          <w:sz w:val="22"/>
          <w:szCs w:val="22"/>
        </w:rPr>
        <w:t>,</w:t>
      </w:r>
      <w:r w:rsidRPr="009A4309">
        <w:rPr>
          <w:sz w:val="22"/>
          <w:szCs w:val="22"/>
        </w:rPr>
        <w:t xml:space="preserve"> deberán sujetarse obligatoriamente a las siguientes condiciones de operación, con el fin de garantizar un servicio ordenado, seguro, eficiente y de calidad para los usuarios:</w:t>
      </w:r>
    </w:p>
    <w:p w14:paraId="0DD8B9CB" w14:textId="3F24A2A1" w:rsidR="005927AC" w:rsidRPr="009A4309" w:rsidRDefault="005927AC" w:rsidP="009A4309">
      <w:pPr>
        <w:pStyle w:val="NormalWeb"/>
        <w:numPr>
          <w:ilvl w:val="0"/>
          <w:numId w:val="13"/>
        </w:numPr>
        <w:spacing w:before="0" w:beforeAutospacing="0" w:after="0" w:afterAutospacing="0"/>
        <w:jc w:val="both"/>
        <w:rPr>
          <w:sz w:val="22"/>
          <w:szCs w:val="22"/>
        </w:rPr>
      </w:pPr>
      <w:r w:rsidRPr="009A4309">
        <w:rPr>
          <w:b/>
          <w:bCs/>
          <w:sz w:val="22"/>
          <w:szCs w:val="22"/>
        </w:rPr>
        <w:t xml:space="preserve">Uso obligatorio de la infraestructura. - </w:t>
      </w:r>
      <w:r w:rsidRPr="009A4309">
        <w:rPr>
          <w:sz w:val="22"/>
          <w:szCs w:val="22"/>
        </w:rPr>
        <w:t xml:space="preserve">Todas las unidades deberán realizar el </w:t>
      </w:r>
      <w:r w:rsidR="0022719F" w:rsidRPr="009A4309">
        <w:rPr>
          <w:sz w:val="22"/>
          <w:szCs w:val="22"/>
        </w:rPr>
        <w:t>ascenso y descenso</w:t>
      </w:r>
      <w:r w:rsidRPr="009A4309">
        <w:rPr>
          <w:sz w:val="22"/>
          <w:szCs w:val="22"/>
        </w:rPr>
        <w:t xml:space="preserve"> de pasajeros exclusivamente dentro de las instalaciones de </w:t>
      </w:r>
      <w:r w:rsidR="0022719F" w:rsidRPr="009A4309">
        <w:rPr>
          <w:sz w:val="22"/>
          <w:szCs w:val="22"/>
        </w:rPr>
        <w:t>L</w:t>
      </w:r>
      <w:r w:rsidRPr="009A4309">
        <w:rPr>
          <w:sz w:val="22"/>
          <w:szCs w:val="22"/>
        </w:rPr>
        <w:t xml:space="preserve">a Parada de </w:t>
      </w:r>
      <w:r w:rsidR="008C284D" w:rsidRPr="009A4309">
        <w:rPr>
          <w:sz w:val="22"/>
          <w:szCs w:val="22"/>
        </w:rPr>
        <w:t>Embarque y Desembarque</w:t>
      </w:r>
      <w:r w:rsidRPr="009A4309">
        <w:rPr>
          <w:sz w:val="22"/>
          <w:szCs w:val="22"/>
        </w:rPr>
        <w:t xml:space="preserve"> de Pasajeros, conforme a los horarios, recorridos y disposiciones establecidas por la administración.</w:t>
      </w:r>
    </w:p>
    <w:p w14:paraId="4E5C6275" w14:textId="24A2A2CB" w:rsidR="005927AC" w:rsidRPr="009A4309" w:rsidRDefault="005927AC" w:rsidP="009A4309">
      <w:pPr>
        <w:pStyle w:val="NormalWeb"/>
        <w:numPr>
          <w:ilvl w:val="0"/>
          <w:numId w:val="13"/>
        </w:numPr>
        <w:spacing w:before="0" w:beforeAutospacing="0" w:after="0" w:afterAutospacing="0"/>
        <w:jc w:val="both"/>
        <w:rPr>
          <w:sz w:val="22"/>
          <w:szCs w:val="22"/>
        </w:rPr>
      </w:pPr>
      <w:r w:rsidRPr="009A4309">
        <w:rPr>
          <w:b/>
          <w:bCs/>
          <w:sz w:val="22"/>
          <w:szCs w:val="22"/>
        </w:rPr>
        <w:t xml:space="preserve">Cumplimiento de recorridos autorizados. - </w:t>
      </w:r>
      <w:r w:rsidRPr="009A4309">
        <w:rPr>
          <w:sz w:val="22"/>
          <w:szCs w:val="22"/>
        </w:rPr>
        <w:t xml:space="preserve">Las unidades deberán respetar los recorridos definidos para el ingreso y salida de la ciudad, así como los accesos establecidos hacia </w:t>
      </w:r>
      <w:r w:rsidR="0022719F" w:rsidRPr="009A4309">
        <w:rPr>
          <w:sz w:val="22"/>
          <w:szCs w:val="22"/>
        </w:rPr>
        <w:t>La Parada de Embarque y Desembarque de Pasajeros</w:t>
      </w:r>
      <w:r w:rsidRPr="009A4309">
        <w:rPr>
          <w:sz w:val="22"/>
          <w:szCs w:val="22"/>
        </w:rPr>
        <w:t>, quedando prohibido efectuar paradas no autorizadas dentro del perímetro urbano.</w:t>
      </w:r>
    </w:p>
    <w:p w14:paraId="493A07CF" w14:textId="77777777" w:rsidR="005927AC" w:rsidRPr="009A4309" w:rsidRDefault="005927AC" w:rsidP="009A4309">
      <w:pPr>
        <w:pStyle w:val="NormalWeb"/>
        <w:numPr>
          <w:ilvl w:val="0"/>
          <w:numId w:val="13"/>
        </w:numPr>
        <w:spacing w:before="0" w:beforeAutospacing="0" w:after="0" w:afterAutospacing="0"/>
        <w:jc w:val="both"/>
        <w:rPr>
          <w:sz w:val="22"/>
          <w:szCs w:val="22"/>
        </w:rPr>
      </w:pPr>
      <w:r w:rsidRPr="009A4309">
        <w:rPr>
          <w:b/>
          <w:bCs/>
          <w:sz w:val="22"/>
          <w:szCs w:val="22"/>
        </w:rPr>
        <w:t xml:space="preserve">Sellado y desellado de seguridad. - </w:t>
      </w:r>
      <w:r w:rsidRPr="009A4309">
        <w:rPr>
          <w:sz w:val="22"/>
          <w:szCs w:val="22"/>
        </w:rPr>
        <w:t>Las unidades estarán sujetas al procedimiento obligatorio de sellado y desellado temporal de puertas, conforme a los puntos, horarios y disposiciones establecidas por la administración, como mecanismo de control para evitar el ascenso y descenso de pasajeros en lugares no permitidos.</w:t>
      </w:r>
    </w:p>
    <w:p w14:paraId="524A59DA" w14:textId="14EF6282" w:rsidR="005927AC" w:rsidRPr="009A4309" w:rsidRDefault="005927AC" w:rsidP="009A4309">
      <w:pPr>
        <w:pStyle w:val="NormalWeb"/>
        <w:numPr>
          <w:ilvl w:val="0"/>
          <w:numId w:val="13"/>
        </w:numPr>
        <w:spacing w:before="0" w:beforeAutospacing="0" w:after="0" w:afterAutospacing="0"/>
        <w:jc w:val="both"/>
        <w:rPr>
          <w:sz w:val="22"/>
          <w:szCs w:val="22"/>
        </w:rPr>
      </w:pPr>
      <w:r w:rsidRPr="009A4309">
        <w:rPr>
          <w:b/>
          <w:bCs/>
          <w:sz w:val="22"/>
          <w:szCs w:val="22"/>
        </w:rPr>
        <w:t xml:space="preserve">Control de tiempos de recorrido. - </w:t>
      </w:r>
      <w:r w:rsidRPr="009A4309">
        <w:rPr>
          <w:sz w:val="22"/>
          <w:szCs w:val="22"/>
        </w:rPr>
        <w:t xml:space="preserve">Las operadoras deberán cumplir los tiempos de circulación establecidos dentro de las áreas de control y en los tramos de acceso y salida hacia </w:t>
      </w:r>
      <w:r w:rsidR="0022719F" w:rsidRPr="009A4309">
        <w:rPr>
          <w:sz w:val="22"/>
          <w:szCs w:val="22"/>
        </w:rPr>
        <w:t>La Parada de Embarque y Desembarque de Pasajeros</w:t>
      </w:r>
      <w:r w:rsidRPr="009A4309">
        <w:rPr>
          <w:sz w:val="22"/>
          <w:szCs w:val="22"/>
        </w:rPr>
        <w:t>, los cuales podrán ser evaluados y ajustados mediante estudios técnicos y operativos cuando las condiciones lo ameriten.</w:t>
      </w:r>
    </w:p>
    <w:p w14:paraId="5E492F28" w14:textId="24F5A7D4" w:rsidR="005927AC" w:rsidRDefault="00073AE9" w:rsidP="009A4309">
      <w:pPr>
        <w:pStyle w:val="NormalWeb"/>
        <w:numPr>
          <w:ilvl w:val="0"/>
          <w:numId w:val="13"/>
        </w:numPr>
        <w:spacing w:before="0" w:beforeAutospacing="0" w:after="0" w:afterAutospacing="0"/>
        <w:jc w:val="both"/>
        <w:rPr>
          <w:sz w:val="22"/>
          <w:szCs w:val="22"/>
        </w:rPr>
      </w:pPr>
      <w:r w:rsidRPr="009A4309">
        <w:rPr>
          <w:b/>
          <w:bCs/>
          <w:sz w:val="22"/>
          <w:szCs w:val="22"/>
        </w:rPr>
        <w:t>C</w:t>
      </w:r>
      <w:r w:rsidR="005927AC" w:rsidRPr="009A4309">
        <w:rPr>
          <w:b/>
          <w:bCs/>
          <w:sz w:val="22"/>
          <w:szCs w:val="22"/>
        </w:rPr>
        <w:t xml:space="preserve">ontrol. - </w:t>
      </w:r>
      <w:r w:rsidR="005927AC" w:rsidRPr="009A4309">
        <w:rPr>
          <w:sz w:val="22"/>
          <w:szCs w:val="22"/>
        </w:rPr>
        <w:t xml:space="preserve">La Administración de </w:t>
      </w:r>
      <w:r w:rsidR="0022719F" w:rsidRPr="009A4309">
        <w:rPr>
          <w:sz w:val="22"/>
          <w:szCs w:val="22"/>
        </w:rPr>
        <w:t>La Unidad de Control de Transporte Terrestre</w:t>
      </w:r>
      <w:r w:rsidR="005927AC" w:rsidRPr="009A4309">
        <w:rPr>
          <w:sz w:val="22"/>
          <w:szCs w:val="22"/>
        </w:rPr>
        <w:t>, en coordinación con la Dirección de Gestión de Transporte Terrestre, Tránsito y Seguridad Vial, ejercerá el control permanente del cumplimiento de las disposiciones contenidas en la presente Ordenanza, sin perjuicio de la aplicación de las sanciones previstas en la normativa vigente.</w:t>
      </w:r>
    </w:p>
    <w:p w14:paraId="7F342A28" w14:textId="77777777" w:rsidR="00B07DF8" w:rsidRPr="009A4309" w:rsidRDefault="00B07DF8" w:rsidP="00B07DF8">
      <w:pPr>
        <w:pStyle w:val="NormalWeb"/>
        <w:spacing w:before="0" w:beforeAutospacing="0" w:after="0" w:afterAutospacing="0"/>
        <w:ind w:left="720"/>
        <w:jc w:val="center"/>
        <w:rPr>
          <w:sz w:val="22"/>
          <w:szCs w:val="22"/>
        </w:rPr>
      </w:pPr>
    </w:p>
    <w:p w14:paraId="66589C36" w14:textId="0F423EF0" w:rsidR="009455DD" w:rsidRDefault="00C75B45" w:rsidP="00B07DF8">
      <w:pPr>
        <w:pStyle w:val="NormalWeb"/>
        <w:spacing w:before="0" w:beforeAutospacing="0" w:after="0" w:afterAutospacing="0"/>
        <w:jc w:val="center"/>
        <w:rPr>
          <w:b/>
          <w:bCs/>
          <w:sz w:val="22"/>
          <w:szCs w:val="22"/>
        </w:rPr>
      </w:pPr>
      <w:r w:rsidRPr="009A4309">
        <w:rPr>
          <w:b/>
          <w:bCs/>
          <w:sz w:val="22"/>
          <w:szCs w:val="22"/>
        </w:rPr>
        <w:t>CAPÍTULO II</w:t>
      </w:r>
      <w:r w:rsidR="003F4BF2" w:rsidRPr="009A4309">
        <w:rPr>
          <w:b/>
          <w:bCs/>
          <w:sz w:val="22"/>
          <w:szCs w:val="22"/>
        </w:rPr>
        <w:t>I</w:t>
      </w:r>
    </w:p>
    <w:p w14:paraId="7B754125" w14:textId="77777777" w:rsidR="00B07DF8" w:rsidRPr="009A4309" w:rsidRDefault="00B07DF8" w:rsidP="00B07DF8">
      <w:pPr>
        <w:pStyle w:val="NormalWeb"/>
        <w:spacing w:before="0" w:beforeAutospacing="0" w:after="0" w:afterAutospacing="0"/>
        <w:jc w:val="center"/>
        <w:rPr>
          <w:b/>
          <w:bCs/>
          <w:sz w:val="22"/>
          <w:szCs w:val="22"/>
        </w:rPr>
      </w:pPr>
    </w:p>
    <w:p w14:paraId="7885EFB1" w14:textId="5C511EFA" w:rsidR="009B1168" w:rsidRDefault="009B1168" w:rsidP="00B07DF8">
      <w:pPr>
        <w:pStyle w:val="NormalWeb"/>
        <w:spacing w:before="0" w:beforeAutospacing="0" w:after="0" w:afterAutospacing="0"/>
        <w:jc w:val="center"/>
        <w:rPr>
          <w:b/>
          <w:bCs/>
          <w:sz w:val="22"/>
          <w:szCs w:val="22"/>
        </w:rPr>
      </w:pPr>
      <w:r w:rsidRPr="009A4309">
        <w:rPr>
          <w:b/>
          <w:bCs/>
          <w:sz w:val="22"/>
          <w:szCs w:val="22"/>
        </w:rPr>
        <w:t xml:space="preserve">DEL SELLADO A UNIDADES </w:t>
      </w:r>
      <w:r w:rsidR="00C641E5" w:rsidRPr="009A4309">
        <w:rPr>
          <w:b/>
          <w:bCs/>
          <w:sz w:val="22"/>
          <w:szCs w:val="22"/>
        </w:rPr>
        <w:t>DE LAS OPERADORAS AUTORIZADAS</w:t>
      </w:r>
    </w:p>
    <w:p w14:paraId="2F1E4473" w14:textId="77777777" w:rsidR="00B07DF8" w:rsidRPr="009A4309" w:rsidRDefault="00B07DF8" w:rsidP="00B07DF8">
      <w:pPr>
        <w:pStyle w:val="NormalWeb"/>
        <w:spacing w:before="0" w:beforeAutospacing="0" w:after="0" w:afterAutospacing="0"/>
        <w:jc w:val="center"/>
        <w:rPr>
          <w:b/>
          <w:bCs/>
          <w:sz w:val="22"/>
          <w:szCs w:val="22"/>
        </w:rPr>
      </w:pPr>
    </w:p>
    <w:p w14:paraId="6C6051DF" w14:textId="13FB838C" w:rsidR="005061F7" w:rsidRPr="009A4309" w:rsidRDefault="005061F7" w:rsidP="009A4309">
      <w:pPr>
        <w:pStyle w:val="NormalWeb"/>
        <w:spacing w:before="0" w:beforeAutospacing="0" w:after="0" w:afterAutospacing="0"/>
        <w:jc w:val="both"/>
        <w:rPr>
          <w:sz w:val="22"/>
          <w:szCs w:val="22"/>
        </w:rPr>
      </w:pPr>
      <w:r w:rsidRPr="009A4309">
        <w:rPr>
          <w:b/>
          <w:bCs/>
          <w:sz w:val="22"/>
          <w:szCs w:val="22"/>
        </w:rPr>
        <w:t>Art 6. Del Sello de seguridad</w:t>
      </w:r>
      <w:r w:rsidRPr="009A4309">
        <w:rPr>
          <w:sz w:val="22"/>
          <w:szCs w:val="22"/>
        </w:rPr>
        <w:t>. - El sellado de las puertas de las unidades de transporte interprovincial se realizará mediante dispositivos de seguridad autorizados, tales como argollas, cintas de sellado u otros mecanismos equivalentes.</w:t>
      </w:r>
    </w:p>
    <w:p w14:paraId="4631C9C1" w14:textId="77777777" w:rsidR="005061F7" w:rsidRPr="009A4309" w:rsidRDefault="005061F7" w:rsidP="009A4309">
      <w:pPr>
        <w:pStyle w:val="NormalWeb"/>
        <w:spacing w:before="0" w:beforeAutospacing="0" w:after="0" w:afterAutospacing="0"/>
        <w:jc w:val="both"/>
        <w:rPr>
          <w:sz w:val="22"/>
          <w:szCs w:val="22"/>
        </w:rPr>
      </w:pPr>
      <w:r w:rsidRPr="009A4309">
        <w:rPr>
          <w:sz w:val="22"/>
          <w:szCs w:val="22"/>
        </w:rPr>
        <w:t>Estos dispositivos deberán cumplir con las siguientes condiciones:</w:t>
      </w:r>
    </w:p>
    <w:p w14:paraId="09D6D21B" w14:textId="77777777" w:rsidR="009B09E3" w:rsidRPr="009A4309" w:rsidRDefault="005061F7" w:rsidP="009A4309">
      <w:pPr>
        <w:pStyle w:val="NormalWeb"/>
        <w:numPr>
          <w:ilvl w:val="0"/>
          <w:numId w:val="10"/>
        </w:numPr>
        <w:spacing w:before="0" w:beforeAutospacing="0" w:after="0" w:afterAutospacing="0"/>
        <w:jc w:val="both"/>
        <w:rPr>
          <w:sz w:val="22"/>
          <w:szCs w:val="22"/>
        </w:rPr>
      </w:pPr>
      <w:r w:rsidRPr="009A4309">
        <w:rPr>
          <w:sz w:val="22"/>
          <w:szCs w:val="22"/>
        </w:rPr>
        <w:t>Ser autorizados, y homologados por el Gobierno Autónomo Descentralizado Municipal del Cantón La Joya de los Sachas (GADMCJS).</w:t>
      </w:r>
    </w:p>
    <w:p w14:paraId="44A79733" w14:textId="3734AB45" w:rsidR="005061F7" w:rsidRDefault="005061F7" w:rsidP="009A4309">
      <w:pPr>
        <w:pStyle w:val="NormalWeb"/>
        <w:numPr>
          <w:ilvl w:val="0"/>
          <w:numId w:val="10"/>
        </w:numPr>
        <w:spacing w:before="0" w:beforeAutospacing="0" w:after="0" w:afterAutospacing="0"/>
        <w:jc w:val="both"/>
        <w:rPr>
          <w:sz w:val="22"/>
          <w:szCs w:val="22"/>
        </w:rPr>
      </w:pPr>
      <w:r w:rsidRPr="009A4309">
        <w:rPr>
          <w:sz w:val="22"/>
          <w:szCs w:val="22"/>
        </w:rPr>
        <w:lastRenderedPageBreak/>
        <w:t>Ser colocados en las puertas de cada unidad interprovincial, en los puntos de control definidos en la presente Ordenanza, garantizando su correcta fijación y visibilidad.</w:t>
      </w:r>
    </w:p>
    <w:p w14:paraId="7A9B5872" w14:textId="77777777" w:rsidR="00B07DF8" w:rsidRPr="009A4309" w:rsidRDefault="00B07DF8" w:rsidP="00B07DF8">
      <w:pPr>
        <w:pStyle w:val="NormalWeb"/>
        <w:spacing w:before="0" w:beforeAutospacing="0" w:after="0" w:afterAutospacing="0"/>
        <w:ind w:left="720"/>
        <w:jc w:val="both"/>
        <w:rPr>
          <w:sz w:val="22"/>
          <w:szCs w:val="22"/>
        </w:rPr>
      </w:pPr>
    </w:p>
    <w:p w14:paraId="09A99335" w14:textId="44DAABBE" w:rsidR="0000509F" w:rsidRPr="009A4309" w:rsidRDefault="0000509F"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b/>
          <w:bCs/>
          <w:sz w:val="22"/>
          <w:szCs w:val="22"/>
          <w:lang w:eastAsia="es-EC"/>
        </w:rPr>
        <w:t>Art</w:t>
      </w:r>
      <w:r w:rsidR="00954663" w:rsidRPr="009A4309">
        <w:rPr>
          <w:rFonts w:ascii="Times New Roman" w:eastAsia="Times New Roman" w:hAnsi="Times New Roman" w:cs="Times New Roman"/>
          <w:b/>
          <w:bCs/>
          <w:sz w:val="22"/>
          <w:szCs w:val="22"/>
          <w:lang w:eastAsia="es-EC"/>
        </w:rPr>
        <w:t xml:space="preserve"> 7</w:t>
      </w:r>
      <w:r w:rsidRPr="009A4309">
        <w:rPr>
          <w:rFonts w:ascii="Times New Roman" w:eastAsia="Times New Roman" w:hAnsi="Times New Roman" w:cs="Times New Roman"/>
          <w:b/>
          <w:bCs/>
          <w:sz w:val="22"/>
          <w:szCs w:val="22"/>
          <w:lang w:eastAsia="es-EC"/>
        </w:rPr>
        <w:t>. Sellado de seguridad obligatorio</w:t>
      </w:r>
      <w:r w:rsidRPr="009A4309">
        <w:rPr>
          <w:rFonts w:ascii="Times New Roman" w:eastAsia="Times New Roman" w:hAnsi="Times New Roman" w:cs="Times New Roman"/>
          <w:sz w:val="22"/>
          <w:szCs w:val="22"/>
          <w:lang w:eastAsia="es-EC"/>
        </w:rPr>
        <w:t xml:space="preserve">. – Toda unidad de transporte terrestre público interprovincial de pasajeros que tenga frecuencias </w:t>
      </w:r>
      <w:r w:rsidR="009B1168" w:rsidRPr="009A4309">
        <w:rPr>
          <w:rFonts w:ascii="Times New Roman" w:eastAsia="Times New Roman" w:hAnsi="Times New Roman" w:cs="Times New Roman"/>
          <w:sz w:val="22"/>
          <w:szCs w:val="22"/>
          <w:lang w:eastAsia="es-EC"/>
        </w:rPr>
        <w:t xml:space="preserve">autorizadas </w:t>
      </w:r>
      <w:r w:rsidRPr="009A4309">
        <w:rPr>
          <w:rFonts w:ascii="Times New Roman" w:eastAsia="Times New Roman" w:hAnsi="Times New Roman" w:cs="Times New Roman"/>
          <w:sz w:val="22"/>
          <w:szCs w:val="22"/>
          <w:lang w:eastAsia="es-EC"/>
        </w:rPr>
        <w:t xml:space="preserve">de origen, destino o </w:t>
      </w:r>
      <w:r w:rsidR="009B3739" w:rsidRPr="009A4309">
        <w:rPr>
          <w:rFonts w:ascii="Times New Roman" w:eastAsia="Times New Roman" w:hAnsi="Times New Roman" w:cs="Times New Roman"/>
          <w:sz w:val="22"/>
          <w:szCs w:val="22"/>
          <w:lang w:eastAsia="es-EC"/>
        </w:rPr>
        <w:t>en</w:t>
      </w:r>
      <w:r w:rsidRPr="009A4309">
        <w:rPr>
          <w:rFonts w:ascii="Times New Roman" w:eastAsia="Times New Roman" w:hAnsi="Times New Roman" w:cs="Times New Roman"/>
          <w:sz w:val="22"/>
          <w:szCs w:val="22"/>
          <w:lang w:eastAsia="es-EC"/>
        </w:rPr>
        <w:t xml:space="preserve"> </w:t>
      </w:r>
      <w:r w:rsidR="006528CA" w:rsidRPr="009A4309">
        <w:rPr>
          <w:rFonts w:ascii="Times New Roman" w:eastAsia="Times New Roman" w:hAnsi="Times New Roman" w:cs="Times New Roman"/>
          <w:sz w:val="22"/>
          <w:szCs w:val="22"/>
          <w:lang w:eastAsia="es-EC"/>
        </w:rPr>
        <w:t>tránsito</w:t>
      </w:r>
      <w:r w:rsidRPr="009A4309">
        <w:rPr>
          <w:rFonts w:ascii="Times New Roman" w:eastAsia="Times New Roman" w:hAnsi="Times New Roman" w:cs="Times New Roman"/>
          <w:sz w:val="22"/>
          <w:szCs w:val="22"/>
          <w:lang w:eastAsia="es-EC"/>
        </w:rPr>
        <w:t xml:space="preserve"> por la ciudad de La Joya de los Sachas estará obligatoriamente sujeta al procedimiento de sellado y desellado de seguridad de las puertas de acceso </w:t>
      </w:r>
      <w:r w:rsidR="0022719F" w:rsidRPr="009A4309">
        <w:rPr>
          <w:rFonts w:ascii="Times New Roman" w:eastAsia="Times New Roman" w:hAnsi="Times New Roman" w:cs="Times New Roman"/>
          <w:sz w:val="22"/>
          <w:szCs w:val="22"/>
          <w:lang w:eastAsia="es-EC"/>
        </w:rPr>
        <w:t>a</w:t>
      </w:r>
      <w:r w:rsidRPr="009A4309">
        <w:rPr>
          <w:rFonts w:ascii="Times New Roman" w:eastAsia="Times New Roman" w:hAnsi="Times New Roman" w:cs="Times New Roman"/>
          <w:sz w:val="22"/>
          <w:szCs w:val="22"/>
          <w:lang w:eastAsia="es-EC"/>
        </w:rPr>
        <w:t xml:space="preserve"> las unidades</w:t>
      </w:r>
      <w:r w:rsidR="0022719F" w:rsidRPr="009A4309">
        <w:rPr>
          <w:rFonts w:ascii="Times New Roman" w:eastAsia="Times New Roman" w:hAnsi="Times New Roman" w:cs="Times New Roman"/>
          <w:sz w:val="22"/>
          <w:szCs w:val="22"/>
          <w:lang w:eastAsia="es-EC"/>
        </w:rPr>
        <w:t xml:space="preserve"> de transporte</w:t>
      </w:r>
      <w:r w:rsidRPr="009A4309">
        <w:rPr>
          <w:rFonts w:ascii="Times New Roman" w:eastAsia="Times New Roman" w:hAnsi="Times New Roman" w:cs="Times New Roman"/>
          <w:sz w:val="22"/>
          <w:szCs w:val="22"/>
          <w:lang w:eastAsia="es-EC"/>
        </w:rPr>
        <w:t>, conforme a los protocolos, lineamientos técnicos y disposiciones establecidas en la presente Ordenanza.</w:t>
      </w:r>
    </w:p>
    <w:p w14:paraId="353004AC" w14:textId="0E3005F1" w:rsidR="007C1C33" w:rsidRPr="009A4309" w:rsidRDefault="007C1C33" w:rsidP="009A4309">
      <w:pPr>
        <w:pStyle w:val="Prrafodelista"/>
        <w:ind w:left="0"/>
        <w:jc w:val="both"/>
        <w:rPr>
          <w:sz w:val="22"/>
          <w:szCs w:val="22"/>
        </w:rPr>
      </w:pPr>
      <w:r w:rsidRPr="009A4309">
        <w:rPr>
          <w:sz w:val="22"/>
          <w:szCs w:val="22"/>
          <w:lang w:val="es-EC" w:eastAsia="es-EC"/>
        </w:rPr>
        <w:t>La determinación y ubicación de los puntos de sellado será competencia exclusiva del Gobierno Autónomo Descentralizado Municipal del cantón La Joya de los Sachas, a través de la administración competente. Dichos puntos podrán ser modificados o reubicados previo análisis técnico y evaluación de la operatividad de la Parada de Embarque y Desembarque de Pasajeros, conforme a las necesidades del servicio</w:t>
      </w:r>
      <w:r w:rsidRPr="009A4309">
        <w:rPr>
          <w:sz w:val="22"/>
          <w:szCs w:val="22"/>
        </w:rPr>
        <w:t>.</w:t>
      </w:r>
    </w:p>
    <w:p w14:paraId="3EC8CCD5" w14:textId="0B4897EB" w:rsidR="0000509F" w:rsidRPr="009A4309" w:rsidRDefault="00A072B1" w:rsidP="009A4309">
      <w:pPr>
        <w:pStyle w:val="Descripcin"/>
        <w:spacing w:after="0"/>
        <w:jc w:val="both"/>
        <w:rPr>
          <w:rFonts w:ascii="Times New Roman" w:hAnsi="Times New Roman" w:cs="Times New Roman"/>
          <w:i w:val="0"/>
          <w:iCs w:val="0"/>
          <w:color w:val="auto"/>
          <w:sz w:val="22"/>
          <w:szCs w:val="22"/>
          <w:lang w:eastAsia="es-EC"/>
        </w:rPr>
      </w:pPr>
      <w:r w:rsidRPr="009A4309">
        <w:rPr>
          <w:rFonts w:ascii="Times New Roman" w:hAnsi="Times New Roman" w:cs="Times New Roman"/>
          <w:i w:val="0"/>
          <w:iCs w:val="0"/>
          <w:color w:val="auto"/>
          <w:sz w:val="22"/>
          <w:szCs w:val="22"/>
          <w:lang w:eastAsia="es-EC"/>
        </w:rPr>
        <w:t xml:space="preserve">Tabla </w:t>
      </w:r>
      <w:r w:rsidRPr="009A4309">
        <w:rPr>
          <w:rFonts w:ascii="Times New Roman" w:hAnsi="Times New Roman" w:cs="Times New Roman"/>
          <w:i w:val="0"/>
          <w:iCs w:val="0"/>
          <w:color w:val="auto"/>
          <w:sz w:val="22"/>
          <w:szCs w:val="22"/>
          <w:lang w:eastAsia="es-EC"/>
        </w:rPr>
        <w:fldChar w:fldCharType="begin"/>
      </w:r>
      <w:r w:rsidRPr="009A4309">
        <w:rPr>
          <w:rFonts w:ascii="Times New Roman" w:hAnsi="Times New Roman" w:cs="Times New Roman"/>
          <w:i w:val="0"/>
          <w:iCs w:val="0"/>
          <w:color w:val="auto"/>
          <w:sz w:val="22"/>
          <w:szCs w:val="22"/>
          <w:lang w:eastAsia="es-EC"/>
        </w:rPr>
        <w:instrText xml:space="preserve"> SEQ Tabla \* ARABIC </w:instrText>
      </w:r>
      <w:r w:rsidRPr="009A4309">
        <w:rPr>
          <w:rFonts w:ascii="Times New Roman" w:hAnsi="Times New Roman" w:cs="Times New Roman"/>
          <w:i w:val="0"/>
          <w:iCs w:val="0"/>
          <w:color w:val="auto"/>
          <w:sz w:val="22"/>
          <w:szCs w:val="22"/>
          <w:lang w:eastAsia="es-EC"/>
        </w:rPr>
        <w:fldChar w:fldCharType="separate"/>
      </w:r>
      <w:r w:rsidRPr="009A4309">
        <w:rPr>
          <w:rFonts w:ascii="Times New Roman" w:hAnsi="Times New Roman" w:cs="Times New Roman"/>
          <w:i w:val="0"/>
          <w:iCs w:val="0"/>
          <w:noProof/>
          <w:color w:val="auto"/>
          <w:sz w:val="22"/>
          <w:szCs w:val="22"/>
          <w:lang w:eastAsia="es-EC"/>
        </w:rPr>
        <w:t>1</w:t>
      </w:r>
      <w:r w:rsidRPr="009A4309">
        <w:rPr>
          <w:rFonts w:ascii="Times New Roman" w:hAnsi="Times New Roman" w:cs="Times New Roman"/>
          <w:i w:val="0"/>
          <w:iCs w:val="0"/>
          <w:color w:val="auto"/>
          <w:sz w:val="22"/>
          <w:szCs w:val="22"/>
          <w:lang w:eastAsia="es-EC"/>
        </w:rPr>
        <w:fldChar w:fldCharType="end"/>
      </w:r>
      <w:r w:rsidR="00755168" w:rsidRPr="009A4309">
        <w:rPr>
          <w:rFonts w:ascii="Times New Roman" w:hAnsi="Times New Roman" w:cs="Times New Roman"/>
          <w:i w:val="0"/>
          <w:iCs w:val="0"/>
          <w:color w:val="auto"/>
          <w:sz w:val="22"/>
          <w:szCs w:val="22"/>
          <w:lang w:eastAsia="es-EC"/>
        </w:rPr>
        <w:t xml:space="preserve">: </w:t>
      </w:r>
      <w:r w:rsidRPr="009A4309">
        <w:rPr>
          <w:rFonts w:ascii="Times New Roman" w:hAnsi="Times New Roman" w:cs="Times New Roman"/>
          <w:sz w:val="22"/>
          <w:szCs w:val="22"/>
        </w:rPr>
        <w:t xml:space="preserve"> </w:t>
      </w:r>
      <w:r w:rsidR="00176B56" w:rsidRPr="009A4309">
        <w:rPr>
          <w:rFonts w:ascii="Times New Roman" w:hAnsi="Times New Roman" w:cs="Times New Roman"/>
          <w:i w:val="0"/>
          <w:iCs w:val="0"/>
          <w:color w:val="auto"/>
          <w:sz w:val="22"/>
          <w:szCs w:val="22"/>
          <w:lang w:eastAsia="es-EC"/>
        </w:rPr>
        <w:t>Punto</w:t>
      </w:r>
      <w:r w:rsidR="00073AE9" w:rsidRPr="009A4309">
        <w:rPr>
          <w:rFonts w:ascii="Times New Roman" w:hAnsi="Times New Roman" w:cs="Times New Roman"/>
          <w:i w:val="0"/>
          <w:iCs w:val="0"/>
          <w:color w:val="auto"/>
          <w:sz w:val="22"/>
          <w:szCs w:val="22"/>
          <w:lang w:eastAsia="es-EC"/>
        </w:rPr>
        <w:t>s</w:t>
      </w:r>
      <w:r w:rsidR="00176B56" w:rsidRPr="009A4309">
        <w:rPr>
          <w:rFonts w:ascii="Times New Roman" w:hAnsi="Times New Roman" w:cs="Times New Roman"/>
          <w:i w:val="0"/>
          <w:iCs w:val="0"/>
          <w:color w:val="auto"/>
          <w:sz w:val="22"/>
          <w:szCs w:val="22"/>
          <w:lang w:eastAsia="es-EC"/>
        </w:rPr>
        <w:t xml:space="preserve"> de </w:t>
      </w:r>
      <w:r w:rsidR="00F057D3" w:rsidRPr="009A4309">
        <w:rPr>
          <w:rFonts w:ascii="Times New Roman" w:hAnsi="Times New Roman" w:cs="Times New Roman"/>
          <w:i w:val="0"/>
          <w:iCs w:val="0"/>
          <w:color w:val="auto"/>
          <w:sz w:val="22"/>
          <w:szCs w:val="22"/>
          <w:lang w:eastAsia="es-EC"/>
        </w:rPr>
        <w:t>sellado operadoras interprovincial con frecuencias entre Sucumbíos y Orellana con punto intermedio La Joya de los Sachas.</w:t>
      </w:r>
    </w:p>
    <w:tbl>
      <w:tblPr>
        <w:tblStyle w:val="Tablanormal1"/>
        <w:tblW w:w="8505" w:type="dxa"/>
        <w:tblLayout w:type="fixed"/>
        <w:tblLook w:val="04A0" w:firstRow="1" w:lastRow="0" w:firstColumn="1" w:lastColumn="0" w:noHBand="0" w:noVBand="1"/>
      </w:tblPr>
      <w:tblGrid>
        <w:gridCol w:w="709"/>
        <w:gridCol w:w="1276"/>
        <w:gridCol w:w="1129"/>
        <w:gridCol w:w="1701"/>
        <w:gridCol w:w="1422"/>
        <w:gridCol w:w="993"/>
        <w:gridCol w:w="1275"/>
      </w:tblGrid>
      <w:tr w:rsidR="00A760C2" w:rsidRPr="009A4309" w14:paraId="3EAC4F12" w14:textId="77777777" w:rsidTr="008715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5" w:type="dxa"/>
            <w:gridSpan w:val="7"/>
          </w:tcPr>
          <w:p w14:paraId="38661123" w14:textId="136914D8" w:rsidR="00A760C2" w:rsidRPr="009A4309" w:rsidRDefault="00EE616E" w:rsidP="009A4309">
            <w:pPr>
              <w:pStyle w:val="Prrafodelista"/>
              <w:ind w:left="0"/>
              <w:jc w:val="both"/>
              <w:rPr>
                <w:sz w:val="22"/>
                <w:szCs w:val="22"/>
                <w:lang w:eastAsia="es-EC"/>
              </w:rPr>
            </w:pPr>
            <w:r w:rsidRPr="009A4309">
              <w:rPr>
                <w:sz w:val="22"/>
                <w:szCs w:val="22"/>
                <w:lang w:eastAsia="es-EC"/>
              </w:rPr>
              <w:t xml:space="preserve">OPERADORAS </w:t>
            </w:r>
            <w:r w:rsidR="007D5A22" w:rsidRPr="009A4309">
              <w:rPr>
                <w:sz w:val="22"/>
                <w:szCs w:val="22"/>
                <w:lang w:eastAsia="es-EC"/>
              </w:rPr>
              <w:t>INTERPROVINCIAL</w:t>
            </w:r>
            <w:r w:rsidR="00B11D39" w:rsidRPr="009A4309">
              <w:rPr>
                <w:sz w:val="22"/>
                <w:szCs w:val="22"/>
                <w:lang w:eastAsia="es-EC"/>
              </w:rPr>
              <w:t xml:space="preserve"> </w:t>
            </w:r>
            <w:r w:rsidR="007D5A22" w:rsidRPr="009A4309">
              <w:rPr>
                <w:sz w:val="22"/>
                <w:szCs w:val="22"/>
                <w:lang w:eastAsia="es-EC"/>
              </w:rPr>
              <w:t>CON FRECUENCIAS</w:t>
            </w:r>
            <w:r w:rsidR="00A760C2" w:rsidRPr="009A4309">
              <w:rPr>
                <w:sz w:val="22"/>
                <w:szCs w:val="22"/>
                <w:lang w:eastAsia="es-EC"/>
              </w:rPr>
              <w:t xml:space="preserve"> ENTRE SUCUMB</w:t>
            </w:r>
            <w:r w:rsidR="00A80CBC" w:rsidRPr="009A4309">
              <w:rPr>
                <w:sz w:val="22"/>
                <w:szCs w:val="22"/>
                <w:lang w:eastAsia="es-EC"/>
              </w:rPr>
              <w:t>Í</w:t>
            </w:r>
            <w:r w:rsidR="00A760C2" w:rsidRPr="009A4309">
              <w:rPr>
                <w:sz w:val="22"/>
                <w:szCs w:val="22"/>
                <w:lang w:eastAsia="es-EC"/>
              </w:rPr>
              <w:t>OS Y ORELLANA</w:t>
            </w:r>
            <w:r w:rsidR="007D5A22" w:rsidRPr="009A4309">
              <w:rPr>
                <w:sz w:val="22"/>
                <w:szCs w:val="22"/>
                <w:lang w:eastAsia="es-EC"/>
              </w:rPr>
              <w:t xml:space="preserve"> </w:t>
            </w:r>
            <w:r w:rsidR="00F057D3" w:rsidRPr="009A4309">
              <w:rPr>
                <w:sz w:val="22"/>
                <w:szCs w:val="22"/>
                <w:lang w:eastAsia="es-EC"/>
              </w:rPr>
              <w:t>CON PUNTO INTERMEDIO</w:t>
            </w:r>
            <w:r w:rsidRPr="009A4309">
              <w:rPr>
                <w:sz w:val="22"/>
                <w:szCs w:val="22"/>
                <w:lang w:eastAsia="es-EC"/>
              </w:rPr>
              <w:t xml:space="preserve"> LA JOYA DE LOS SACHAS</w:t>
            </w:r>
          </w:p>
        </w:tc>
      </w:tr>
      <w:tr w:rsidR="00B11D39" w:rsidRPr="009A4309" w14:paraId="3D02792A" w14:textId="77777777" w:rsidTr="003772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51200ED" w14:textId="0310C4B6" w:rsidR="00EF7C7E" w:rsidRPr="009A4309" w:rsidRDefault="003772CC" w:rsidP="009A4309">
            <w:pPr>
              <w:pStyle w:val="Prrafodelista"/>
              <w:ind w:left="0"/>
              <w:jc w:val="both"/>
              <w:rPr>
                <w:b w:val="0"/>
                <w:bCs w:val="0"/>
                <w:sz w:val="22"/>
                <w:szCs w:val="22"/>
                <w:lang w:eastAsia="es-EC"/>
              </w:rPr>
            </w:pPr>
            <w:r w:rsidRPr="009A4309">
              <w:rPr>
                <w:sz w:val="22"/>
                <w:szCs w:val="22"/>
                <w:lang w:eastAsia="es-EC"/>
              </w:rPr>
              <w:t>Hora</w:t>
            </w:r>
          </w:p>
        </w:tc>
        <w:tc>
          <w:tcPr>
            <w:tcW w:w="1276" w:type="dxa"/>
            <w:vAlign w:val="center"/>
          </w:tcPr>
          <w:p w14:paraId="5EBA66ED" w14:textId="6DD5E25F" w:rsidR="00EF7C7E"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Sentido de circulación</w:t>
            </w:r>
          </w:p>
        </w:tc>
        <w:tc>
          <w:tcPr>
            <w:tcW w:w="1129" w:type="dxa"/>
            <w:vAlign w:val="center"/>
          </w:tcPr>
          <w:p w14:paraId="44942131" w14:textId="3E5055BF" w:rsidR="00EF7C7E"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Punto de sellado inicial</w:t>
            </w:r>
          </w:p>
        </w:tc>
        <w:tc>
          <w:tcPr>
            <w:tcW w:w="1701" w:type="dxa"/>
            <w:vAlign w:val="center"/>
          </w:tcPr>
          <w:p w14:paraId="01CA29A0" w14:textId="47241DED" w:rsidR="00EF7C7E"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Centro de transferencia</w:t>
            </w:r>
          </w:p>
        </w:tc>
        <w:tc>
          <w:tcPr>
            <w:tcW w:w="1422" w:type="dxa"/>
            <w:vAlign w:val="center"/>
          </w:tcPr>
          <w:p w14:paraId="43AB83EA" w14:textId="4F1E1056" w:rsidR="00EF7C7E"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Procedimiento en la parada</w:t>
            </w:r>
          </w:p>
        </w:tc>
        <w:tc>
          <w:tcPr>
            <w:tcW w:w="993" w:type="dxa"/>
            <w:vAlign w:val="center"/>
          </w:tcPr>
          <w:p w14:paraId="25F088F8" w14:textId="06BF8659" w:rsidR="00EF7C7E"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Punto de sellado final</w:t>
            </w:r>
          </w:p>
        </w:tc>
        <w:tc>
          <w:tcPr>
            <w:tcW w:w="1275" w:type="dxa"/>
            <w:vAlign w:val="center"/>
          </w:tcPr>
          <w:p w14:paraId="17C35E39" w14:textId="7205FD2F" w:rsidR="00EF7C7E"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Control y parada intermedia según horario</w:t>
            </w:r>
          </w:p>
        </w:tc>
      </w:tr>
      <w:tr w:rsidR="00B11D39" w:rsidRPr="009A4309" w14:paraId="58742B39" w14:textId="77777777" w:rsidTr="009455DD">
        <w:tc>
          <w:tcPr>
            <w:cnfStyle w:val="001000000000" w:firstRow="0" w:lastRow="0" w:firstColumn="1" w:lastColumn="0" w:oddVBand="0" w:evenVBand="0" w:oddHBand="0" w:evenHBand="0" w:firstRowFirstColumn="0" w:firstRowLastColumn="0" w:lastRowFirstColumn="0" w:lastRowLastColumn="0"/>
            <w:tcW w:w="709" w:type="dxa"/>
            <w:vAlign w:val="center"/>
          </w:tcPr>
          <w:p w14:paraId="4483F954" w14:textId="74EAA319" w:rsidR="00EF7C7E" w:rsidRPr="009A4309" w:rsidRDefault="00EF7C7E" w:rsidP="009A4309">
            <w:pPr>
              <w:pStyle w:val="Prrafodelista"/>
              <w:ind w:left="0"/>
              <w:jc w:val="both"/>
              <w:rPr>
                <w:b w:val="0"/>
                <w:bCs w:val="0"/>
                <w:sz w:val="22"/>
                <w:szCs w:val="22"/>
                <w:lang w:eastAsia="es-EC"/>
              </w:rPr>
            </w:pPr>
            <w:r w:rsidRPr="009A4309">
              <w:rPr>
                <w:b w:val="0"/>
                <w:bCs w:val="0"/>
                <w:sz w:val="22"/>
                <w:szCs w:val="22"/>
                <w:lang w:eastAsia="es-EC"/>
              </w:rPr>
              <w:t>0</w:t>
            </w:r>
            <w:r w:rsidR="00AB59FB" w:rsidRPr="009A4309">
              <w:rPr>
                <w:b w:val="0"/>
                <w:bCs w:val="0"/>
                <w:sz w:val="22"/>
                <w:szCs w:val="22"/>
                <w:lang w:eastAsia="es-EC"/>
              </w:rPr>
              <w:t>6</w:t>
            </w:r>
            <w:r w:rsidRPr="009A4309">
              <w:rPr>
                <w:b w:val="0"/>
                <w:bCs w:val="0"/>
                <w:sz w:val="22"/>
                <w:szCs w:val="22"/>
                <w:lang w:eastAsia="es-EC"/>
              </w:rPr>
              <w:t>h00 – 08h00</w:t>
            </w:r>
          </w:p>
        </w:tc>
        <w:tc>
          <w:tcPr>
            <w:tcW w:w="1276" w:type="dxa"/>
            <w:vAlign w:val="center"/>
          </w:tcPr>
          <w:p w14:paraId="1600DCF7" w14:textId="65454122" w:rsidR="00EF7C7E" w:rsidRPr="009A4309" w:rsidRDefault="00A760C2"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 xml:space="preserve">Vía Estatal E45A </w:t>
            </w:r>
            <w:r w:rsidR="00EF7C7E" w:rsidRPr="009A4309">
              <w:rPr>
                <w:sz w:val="22"/>
                <w:szCs w:val="22"/>
                <w:lang w:eastAsia="es-EC"/>
              </w:rPr>
              <w:t>Norte – Sur</w:t>
            </w:r>
          </w:p>
        </w:tc>
        <w:tc>
          <w:tcPr>
            <w:tcW w:w="1129" w:type="dxa"/>
            <w:vAlign w:val="center"/>
          </w:tcPr>
          <w:p w14:paraId="6CF37C91" w14:textId="6EE1AA65" w:rsidR="00EF7C7E" w:rsidRPr="009A4309" w:rsidRDefault="00EF7C7E"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Feria de ganado “Virgen del Cisne” sector Valladolid</w:t>
            </w:r>
          </w:p>
        </w:tc>
        <w:tc>
          <w:tcPr>
            <w:tcW w:w="1701" w:type="dxa"/>
            <w:vAlign w:val="center"/>
          </w:tcPr>
          <w:p w14:paraId="2B779CC2" w14:textId="77777777" w:rsidR="00EF7C7E" w:rsidRPr="009A4309" w:rsidRDefault="006974F8"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 xml:space="preserve">Si </w:t>
            </w:r>
            <w:r w:rsidR="00EF7C7E" w:rsidRPr="009A4309">
              <w:rPr>
                <w:sz w:val="22"/>
                <w:szCs w:val="22"/>
                <w:lang w:eastAsia="es-EC"/>
              </w:rPr>
              <w:t>aplica</w:t>
            </w:r>
          </w:p>
          <w:p w14:paraId="53FEB7AB" w14:textId="23B19518" w:rsidR="006974F8" w:rsidRPr="009A4309" w:rsidRDefault="006974F8"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Bahía</w:t>
            </w:r>
          </w:p>
        </w:tc>
        <w:tc>
          <w:tcPr>
            <w:tcW w:w="1422" w:type="dxa"/>
            <w:vAlign w:val="center"/>
          </w:tcPr>
          <w:p w14:paraId="6DD8F1A9" w14:textId="0C9CCC8B" w:rsidR="00EF7C7E" w:rsidRPr="009A4309" w:rsidRDefault="006974F8"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Desellado temporal para embarque y desembarque de pasajeros y encomiendas; posterior resellado</w:t>
            </w:r>
          </w:p>
        </w:tc>
        <w:tc>
          <w:tcPr>
            <w:tcW w:w="993" w:type="dxa"/>
            <w:vAlign w:val="center"/>
          </w:tcPr>
          <w:p w14:paraId="36BBD8BB" w14:textId="20425C91" w:rsidR="00EF7C7E" w:rsidRPr="009A4309" w:rsidRDefault="002676F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Sector Los Laureles, Km 3.5</w:t>
            </w:r>
          </w:p>
        </w:tc>
        <w:tc>
          <w:tcPr>
            <w:tcW w:w="1275" w:type="dxa"/>
            <w:vAlign w:val="center"/>
          </w:tcPr>
          <w:p w14:paraId="5F764CFB" w14:textId="6E620DF3" w:rsidR="00EF7C7E" w:rsidRPr="009A4309" w:rsidRDefault="006C010A"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Control y parada intermedio obligatorio</w:t>
            </w:r>
          </w:p>
        </w:tc>
      </w:tr>
      <w:tr w:rsidR="00B11D39" w:rsidRPr="009A4309" w14:paraId="0471CCBE" w14:textId="77777777" w:rsidTr="00945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22EF0C89" w14:textId="1148D290" w:rsidR="00A760C2" w:rsidRPr="009A4309" w:rsidRDefault="00A760C2" w:rsidP="009A4309">
            <w:pPr>
              <w:pStyle w:val="Prrafodelista"/>
              <w:ind w:left="0"/>
              <w:jc w:val="both"/>
              <w:rPr>
                <w:b w:val="0"/>
                <w:bCs w:val="0"/>
                <w:sz w:val="22"/>
                <w:szCs w:val="22"/>
                <w:lang w:eastAsia="es-EC"/>
              </w:rPr>
            </w:pPr>
            <w:r w:rsidRPr="009A4309">
              <w:rPr>
                <w:b w:val="0"/>
                <w:bCs w:val="0"/>
                <w:sz w:val="22"/>
                <w:szCs w:val="22"/>
                <w:lang w:eastAsia="es-EC"/>
              </w:rPr>
              <w:t>08h00 – 1</w:t>
            </w:r>
            <w:r w:rsidR="00AB59FB" w:rsidRPr="009A4309">
              <w:rPr>
                <w:b w:val="0"/>
                <w:bCs w:val="0"/>
                <w:sz w:val="22"/>
                <w:szCs w:val="22"/>
                <w:lang w:eastAsia="es-EC"/>
              </w:rPr>
              <w:t>9</w:t>
            </w:r>
            <w:r w:rsidRPr="009A4309">
              <w:rPr>
                <w:b w:val="0"/>
                <w:bCs w:val="0"/>
                <w:sz w:val="22"/>
                <w:szCs w:val="22"/>
                <w:lang w:eastAsia="es-EC"/>
              </w:rPr>
              <w:t>h00</w:t>
            </w:r>
          </w:p>
        </w:tc>
        <w:tc>
          <w:tcPr>
            <w:tcW w:w="1276" w:type="dxa"/>
            <w:vAlign w:val="center"/>
          </w:tcPr>
          <w:p w14:paraId="47C0BA29" w14:textId="4F2B46E4" w:rsidR="00A760C2" w:rsidRPr="009A4309" w:rsidRDefault="00A760C2"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Vía Estatal E45A Norte – Sur</w:t>
            </w:r>
          </w:p>
        </w:tc>
        <w:tc>
          <w:tcPr>
            <w:tcW w:w="1129" w:type="dxa"/>
            <w:vAlign w:val="center"/>
          </w:tcPr>
          <w:p w14:paraId="2AE29164" w14:textId="211597A9" w:rsidR="00A760C2" w:rsidRPr="009A4309" w:rsidRDefault="00A760C2"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Feria de ganado “Virgen del Cisne” sector Valladolid</w:t>
            </w:r>
          </w:p>
        </w:tc>
        <w:tc>
          <w:tcPr>
            <w:tcW w:w="1701" w:type="dxa"/>
            <w:vAlign w:val="center"/>
          </w:tcPr>
          <w:p w14:paraId="07254EBE" w14:textId="77777777" w:rsidR="00A760C2" w:rsidRPr="009A4309" w:rsidRDefault="00A760C2"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Si aplica</w:t>
            </w:r>
          </w:p>
          <w:p w14:paraId="4117D1DA" w14:textId="77777777" w:rsidR="00ED2A90" w:rsidRPr="009A4309" w:rsidRDefault="00ED2A90"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val="es-EC" w:eastAsia="es-EC"/>
              </w:rPr>
            </w:pPr>
            <w:r w:rsidRPr="009A4309">
              <w:rPr>
                <w:sz w:val="22"/>
                <w:szCs w:val="22"/>
                <w:lang w:val="es-EC" w:eastAsia="es-EC"/>
              </w:rPr>
              <w:t>Anden</w:t>
            </w:r>
          </w:p>
          <w:p w14:paraId="50F06652" w14:textId="39D78540" w:rsidR="00ED2A90" w:rsidRPr="009A4309" w:rsidRDefault="00ED2A90"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p>
        </w:tc>
        <w:tc>
          <w:tcPr>
            <w:tcW w:w="1422" w:type="dxa"/>
            <w:vAlign w:val="center"/>
          </w:tcPr>
          <w:p w14:paraId="31922C16" w14:textId="3BA2C800" w:rsidR="00A760C2" w:rsidRPr="009A4309" w:rsidRDefault="00A760C2"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Desellado temporal para embarque y desembarque de pasajeros y encomiendas; posterior resellado</w:t>
            </w:r>
          </w:p>
        </w:tc>
        <w:tc>
          <w:tcPr>
            <w:tcW w:w="993" w:type="dxa"/>
            <w:vAlign w:val="center"/>
          </w:tcPr>
          <w:p w14:paraId="4FB208BB" w14:textId="6B87BCF1" w:rsidR="00A760C2" w:rsidRPr="009A4309" w:rsidRDefault="002676F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Sector Los Laureles, Km 3.5</w:t>
            </w:r>
          </w:p>
        </w:tc>
        <w:tc>
          <w:tcPr>
            <w:tcW w:w="1275" w:type="dxa"/>
            <w:vAlign w:val="center"/>
          </w:tcPr>
          <w:p w14:paraId="7C05C55F" w14:textId="1199EF47" w:rsidR="00A760C2" w:rsidRPr="009A4309" w:rsidRDefault="00A760C2"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Control y Parada intermedia obligatoria según horario</w:t>
            </w:r>
          </w:p>
        </w:tc>
      </w:tr>
      <w:tr w:rsidR="00B11D39" w:rsidRPr="009A4309" w14:paraId="2CCE28A7" w14:textId="77777777" w:rsidTr="009455DD">
        <w:tc>
          <w:tcPr>
            <w:cnfStyle w:val="001000000000" w:firstRow="0" w:lastRow="0" w:firstColumn="1" w:lastColumn="0" w:oddVBand="0" w:evenVBand="0" w:oddHBand="0" w:evenHBand="0" w:firstRowFirstColumn="0" w:firstRowLastColumn="0" w:lastRowFirstColumn="0" w:lastRowLastColumn="0"/>
            <w:tcW w:w="709" w:type="dxa"/>
            <w:vAlign w:val="center"/>
          </w:tcPr>
          <w:p w14:paraId="1CC858FC" w14:textId="66287F42" w:rsidR="00A760C2" w:rsidRPr="009A4309" w:rsidRDefault="00A760C2" w:rsidP="009A4309">
            <w:pPr>
              <w:pStyle w:val="Prrafodelista"/>
              <w:ind w:left="0"/>
              <w:jc w:val="both"/>
              <w:rPr>
                <w:b w:val="0"/>
                <w:bCs w:val="0"/>
                <w:sz w:val="22"/>
                <w:szCs w:val="22"/>
                <w:lang w:eastAsia="es-EC"/>
              </w:rPr>
            </w:pPr>
            <w:r w:rsidRPr="009A4309">
              <w:rPr>
                <w:b w:val="0"/>
                <w:bCs w:val="0"/>
                <w:sz w:val="22"/>
                <w:szCs w:val="22"/>
                <w:lang w:eastAsia="es-EC"/>
              </w:rPr>
              <w:t>0</w:t>
            </w:r>
            <w:r w:rsidR="00AB59FB" w:rsidRPr="009A4309">
              <w:rPr>
                <w:b w:val="0"/>
                <w:bCs w:val="0"/>
                <w:sz w:val="22"/>
                <w:szCs w:val="22"/>
                <w:lang w:eastAsia="es-EC"/>
              </w:rPr>
              <w:t>6</w:t>
            </w:r>
            <w:r w:rsidRPr="009A4309">
              <w:rPr>
                <w:b w:val="0"/>
                <w:bCs w:val="0"/>
                <w:sz w:val="22"/>
                <w:szCs w:val="22"/>
                <w:lang w:eastAsia="es-EC"/>
              </w:rPr>
              <w:t>h00 – 1</w:t>
            </w:r>
            <w:r w:rsidR="00D265E8" w:rsidRPr="009A4309">
              <w:rPr>
                <w:b w:val="0"/>
                <w:bCs w:val="0"/>
                <w:sz w:val="22"/>
                <w:szCs w:val="22"/>
                <w:lang w:eastAsia="es-EC"/>
              </w:rPr>
              <w:t>9</w:t>
            </w:r>
            <w:r w:rsidRPr="009A4309">
              <w:rPr>
                <w:b w:val="0"/>
                <w:bCs w:val="0"/>
                <w:sz w:val="22"/>
                <w:szCs w:val="22"/>
                <w:lang w:eastAsia="es-EC"/>
              </w:rPr>
              <w:t>h00</w:t>
            </w:r>
          </w:p>
        </w:tc>
        <w:tc>
          <w:tcPr>
            <w:tcW w:w="1276" w:type="dxa"/>
            <w:vAlign w:val="center"/>
          </w:tcPr>
          <w:p w14:paraId="4D0A8BB8" w14:textId="47A46DB2" w:rsidR="00A760C2" w:rsidRPr="009A4309" w:rsidRDefault="00A760C2"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Vía Estatal E45A Sur-Norte</w:t>
            </w:r>
          </w:p>
        </w:tc>
        <w:tc>
          <w:tcPr>
            <w:tcW w:w="1129" w:type="dxa"/>
            <w:vAlign w:val="center"/>
          </w:tcPr>
          <w:p w14:paraId="75CF92B5" w14:textId="2A6F2850" w:rsidR="00A760C2" w:rsidRPr="009A4309" w:rsidRDefault="002676F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Sector Los Laureles, Km 3.5</w:t>
            </w:r>
          </w:p>
        </w:tc>
        <w:tc>
          <w:tcPr>
            <w:tcW w:w="1701" w:type="dxa"/>
            <w:vAlign w:val="center"/>
          </w:tcPr>
          <w:p w14:paraId="17D45553" w14:textId="77777777" w:rsidR="00A760C2" w:rsidRPr="009A4309" w:rsidRDefault="00A760C2"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Si aplica</w:t>
            </w:r>
          </w:p>
          <w:p w14:paraId="206B5A07" w14:textId="77777777" w:rsidR="00ED2A90" w:rsidRPr="009A4309" w:rsidRDefault="00ED2A90"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val="es-EC" w:eastAsia="es-EC"/>
              </w:rPr>
            </w:pPr>
            <w:r w:rsidRPr="009A4309">
              <w:rPr>
                <w:sz w:val="22"/>
                <w:szCs w:val="22"/>
                <w:lang w:val="es-EC" w:eastAsia="es-EC"/>
              </w:rPr>
              <w:t>Anden</w:t>
            </w:r>
          </w:p>
          <w:p w14:paraId="373C1461" w14:textId="77B07638" w:rsidR="00ED2A90" w:rsidRPr="009A4309" w:rsidRDefault="00ED2A90"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p>
        </w:tc>
        <w:tc>
          <w:tcPr>
            <w:tcW w:w="1422" w:type="dxa"/>
            <w:vAlign w:val="center"/>
          </w:tcPr>
          <w:p w14:paraId="16E69300" w14:textId="0E4C247F" w:rsidR="00A760C2" w:rsidRPr="009A4309" w:rsidRDefault="00A760C2"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Desellado temporal para embarque y desembarque de pasajeros y encomiendas; posterior resellado</w:t>
            </w:r>
          </w:p>
        </w:tc>
        <w:tc>
          <w:tcPr>
            <w:tcW w:w="993" w:type="dxa"/>
            <w:vAlign w:val="center"/>
          </w:tcPr>
          <w:p w14:paraId="26A21E99" w14:textId="5C19D44A" w:rsidR="00A760C2" w:rsidRPr="009A4309" w:rsidRDefault="00A760C2"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Feria de ganado “Virgen del Cisne” sector Valladolid</w:t>
            </w:r>
          </w:p>
        </w:tc>
        <w:tc>
          <w:tcPr>
            <w:tcW w:w="1275" w:type="dxa"/>
            <w:vAlign w:val="center"/>
          </w:tcPr>
          <w:p w14:paraId="347CA4E1" w14:textId="44AA19A4" w:rsidR="00A760C2" w:rsidRPr="009A4309" w:rsidRDefault="00A760C2"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Control y parada intermedio obligatorio</w:t>
            </w:r>
          </w:p>
        </w:tc>
      </w:tr>
    </w:tbl>
    <w:p w14:paraId="03A78FD0" w14:textId="39A73350" w:rsidR="00ED2A90" w:rsidRPr="009A4309" w:rsidRDefault="00ED2A90" w:rsidP="009A4309">
      <w:pPr>
        <w:pStyle w:val="NormalWeb"/>
        <w:spacing w:before="0" w:beforeAutospacing="0" w:after="0" w:afterAutospacing="0"/>
        <w:jc w:val="both"/>
        <w:rPr>
          <w:b/>
          <w:bCs/>
          <w:sz w:val="22"/>
          <w:szCs w:val="22"/>
        </w:rPr>
      </w:pPr>
    </w:p>
    <w:p w14:paraId="715F185E" w14:textId="77777777" w:rsidR="00755168" w:rsidRPr="009A4309" w:rsidRDefault="00755168" w:rsidP="009A4309">
      <w:pPr>
        <w:pStyle w:val="Descripcin"/>
        <w:spacing w:after="0"/>
        <w:jc w:val="both"/>
        <w:rPr>
          <w:rFonts w:ascii="Times New Roman" w:hAnsi="Times New Roman" w:cs="Times New Roman"/>
          <w:i w:val="0"/>
          <w:iCs w:val="0"/>
          <w:color w:val="auto"/>
          <w:sz w:val="22"/>
          <w:szCs w:val="22"/>
        </w:rPr>
      </w:pPr>
    </w:p>
    <w:p w14:paraId="42339B15" w14:textId="7371D757" w:rsidR="00E803A3" w:rsidRPr="009A4309" w:rsidRDefault="00A072B1" w:rsidP="009A4309">
      <w:pPr>
        <w:pStyle w:val="Descripcin"/>
        <w:spacing w:after="0"/>
        <w:jc w:val="both"/>
        <w:rPr>
          <w:rFonts w:ascii="Times New Roman" w:hAnsi="Times New Roman" w:cs="Times New Roman"/>
          <w:i w:val="0"/>
          <w:iCs w:val="0"/>
          <w:color w:val="auto"/>
          <w:sz w:val="22"/>
          <w:szCs w:val="22"/>
        </w:rPr>
      </w:pPr>
      <w:r w:rsidRPr="009A4309">
        <w:rPr>
          <w:rFonts w:ascii="Times New Roman" w:hAnsi="Times New Roman" w:cs="Times New Roman"/>
          <w:i w:val="0"/>
          <w:iCs w:val="0"/>
          <w:color w:val="auto"/>
          <w:sz w:val="22"/>
          <w:szCs w:val="22"/>
        </w:rPr>
        <w:lastRenderedPageBreak/>
        <w:t xml:space="preserve">Tabla </w:t>
      </w:r>
      <w:r w:rsidRPr="009A4309">
        <w:rPr>
          <w:rFonts w:ascii="Times New Roman" w:hAnsi="Times New Roman" w:cs="Times New Roman"/>
          <w:i w:val="0"/>
          <w:iCs w:val="0"/>
          <w:color w:val="auto"/>
          <w:sz w:val="22"/>
          <w:szCs w:val="22"/>
        </w:rPr>
        <w:fldChar w:fldCharType="begin"/>
      </w:r>
      <w:r w:rsidRPr="009A4309">
        <w:rPr>
          <w:rFonts w:ascii="Times New Roman" w:hAnsi="Times New Roman" w:cs="Times New Roman"/>
          <w:i w:val="0"/>
          <w:iCs w:val="0"/>
          <w:color w:val="auto"/>
          <w:sz w:val="22"/>
          <w:szCs w:val="22"/>
        </w:rPr>
        <w:instrText xml:space="preserve"> SEQ Tabla \* ARABIC </w:instrText>
      </w:r>
      <w:r w:rsidRPr="009A4309">
        <w:rPr>
          <w:rFonts w:ascii="Times New Roman" w:hAnsi="Times New Roman" w:cs="Times New Roman"/>
          <w:i w:val="0"/>
          <w:iCs w:val="0"/>
          <w:color w:val="auto"/>
          <w:sz w:val="22"/>
          <w:szCs w:val="22"/>
        </w:rPr>
        <w:fldChar w:fldCharType="separate"/>
      </w:r>
      <w:r w:rsidRPr="009A4309">
        <w:rPr>
          <w:rFonts w:ascii="Times New Roman" w:hAnsi="Times New Roman" w:cs="Times New Roman"/>
          <w:i w:val="0"/>
          <w:iCs w:val="0"/>
          <w:noProof/>
          <w:color w:val="auto"/>
          <w:sz w:val="22"/>
          <w:szCs w:val="22"/>
        </w:rPr>
        <w:t>2</w:t>
      </w:r>
      <w:r w:rsidRPr="009A4309">
        <w:rPr>
          <w:rFonts w:ascii="Times New Roman" w:hAnsi="Times New Roman" w:cs="Times New Roman"/>
          <w:i w:val="0"/>
          <w:iCs w:val="0"/>
          <w:color w:val="auto"/>
          <w:sz w:val="22"/>
          <w:szCs w:val="22"/>
        </w:rPr>
        <w:fldChar w:fldCharType="end"/>
      </w:r>
      <w:r w:rsidR="00755168" w:rsidRPr="009A4309">
        <w:rPr>
          <w:rFonts w:ascii="Times New Roman" w:hAnsi="Times New Roman" w:cs="Times New Roman"/>
          <w:i w:val="0"/>
          <w:iCs w:val="0"/>
          <w:color w:val="auto"/>
          <w:sz w:val="22"/>
          <w:szCs w:val="22"/>
        </w:rPr>
        <w:t>:</w:t>
      </w:r>
      <w:r w:rsidRPr="009A4309">
        <w:rPr>
          <w:rFonts w:ascii="Times New Roman" w:hAnsi="Times New Roman" w:cs="Times New Roman"/>
          <w:sz w:val="22"/>
          <w:szCs w:val="22"/>
        </w:rPr>
        <w:t xml:space="preserve"> </w:t>
      </w:r>
      <w:r w:rsidR="00A10B5B" w:rsidRPr="009A4309">
        <w:rPr>
          <w:rFonts w:ascii="Times New Roman" w:hAnsi="Times New Roman" w:cs="Times New Roman"/>
          <w:i w:val="0"/>
          <w:iCs w:val="0"/>
          <w:color w:val="auto"/>
          <w:sz w:val="22"/>
          <w:szCs w:val="22"/>
        </w:rPr>
        <w:t>Punto</w:t>
      </w:r>
      <w:r w:rsidR="00073AE9" w:rsidRPr="009A4309">
        <w:rPr>
          <w:rFonts w:ascii="Times New Roman" w:hAnsi="Times New Roman" w:cs="Times New Roman"/>
          <w:i w:val="0"/>
          <w:iCs w:val="0"/>
          <w:color w:val="auto"/>
          <w:sz w:val="22"/>
          <w:szCs w:val="22"/>
        </w:rPr>
        <w:t>s</w:t>
      </w:r>
      <w:r w:rsidR="00A10B5B" w:rsidRPr="009A4309">
        <w:rPr>
          <w:rFonts w:ascii="Times New Roman" w:hAnsi="Times New Roman" w:cs="Times New Roman"/>
          <w:i w:val="0"/>
          <w:iCs w:val="0"/>
          <w:color w:val="auto"/>
          <w:sz w:val="22"/>
          <w:szCs w:val="22"/>
        </w:rPr>
        <w:t xml:space="preserve"> se sellado</w:t>
      </w:r>
      <w:r w:rsidR="00F057D3" w:rsidRPr="009A4309">
        <w:rPr>
          <w:rFonts w:ascii="Times New Roman" w:hAnsi="Times New Roman" w:cs="Times New Roman"/>
          <w:i w:val="0"/>
          <w:iCs w:val="0"/>
          <w:sz w:val="22"/>
          <w:szCs w:val="22"/>
          <w:lang w:eastAsia="es-EC"/>
        </w:rPr>
        <w:t xml:space="preserve"> </w:t>
      </w:r>
      <w:r w:rsidR="00F057D3" w:rsidRPr="009A4309">
        <w:rPr>
          <w:rFonts w:ascii="Times New Roman" w:hAnsi="Times New Roman" w:cs="Times New Roman"/>
          <w:i w:val="0"/>
          <w:iCs w:val="0"/>
          <w:color w:val="auto"/>
          <w:sz w:val="22"/>
          <w:szCs w:val="22"/>
        </w:rPr>
        <w:t>operadoras interprovinciales con frecuencias fuera de Sucumbíos y Orellana, con punto intermedio La Joya de los Sachas.</w:t>
      </w:r>
    </w:p>
    <w:tbl>
      <w:tblPr>
        <w:tblStyle w:val="Tablanormal1"/>
        <w:tblW w:w="8505" w:type="dxa"/>
        <w:tblLayout w:type="fixed"/>
        <w:tblLook w:val="04A0" w:firstRow="1" w:lastRow="0" w:firstColumn="1" w:lastColumn="0" w:noHBand="0" w:noVBand="1"/>
      </w:tblPr>
      <w:tblGrid>
        <w:gridCol w:w="709"/>
        <w:gridCol w:w="1276"/>
        <w:gridCol w:w="1129"/>
        <w:gridCol w:w="1701"/>
        <w:gridCol w:w="1422"/>
        <w:gridCol w:w="993"/>
        <w:gridCol w:w="1275"/>
      </w:tblGrid>
      <w:tr w:rsidR="00E803A3" w:rsidRPr="009A4309" w14:paraId="4395401F" w14:textId="77777777" w:rsidTr="009A43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05" w:type="dxa"/>
            <w:gridSpan w:val="7"/>
          </w:tcPr>
          <w:p w14:paraId="19D60BF4" w14:textId="46221924" w:rsidR="00E803A3" w:rsidRPr="009A4309" w:rsidRDefault="00E803A3" w:rsidP="009A4309">
            <w:pPr>
              <w:pStyle w:val="Prrafodelista"/>
              <w:ind w:left="0"/>
              <w:jc w:val="both"/>
              <w:rPr>
                <w:sz w:val="22"/>
                <w:szCs w:val="22"/>
                <w:lang w:eastAsia="es-EC"/>
              </w:rPr>
            </w:pPr>
            <w:r w:rsidRPr="009A4309">
              <w:rPr>
                <w:sz w:val="22"/>
                <w:szCs w:val="22"/>
                <w:lang w:eastAsia="es-EC"/>
              </w:rPr>
              <w:t>OPERADORAS INTERPROVINCIAL CON FRECUENCIAS FUERA DE SUCUMBÍOS Y ORELLANA, CON PUNTO INTERMEDIO LA JOYA DE LOS SACHAS</w:t>
            </w:r>
          </w:p>
        </w:tc>
      </w:tr>
      <w:tr w:rsidR="00E803A3" w:rsidRPr="009A4309" w14:paraId="0BC77253" w14:textId="77777777" w:rsidTr="003772C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4FC9ACBE" w14:textId="3EAD7AA7" w:rsidR="00E803A3" w:rsidRPr="009A4309" w:rsidRDefault="003772CC" w:rsidP="009A4309">
            <w:pPr>
              <w:pStyle w:val="Prrafodelista"/>
              <w:ind w:left="0"/>
              <w:jc w:val="both"/>
              <w:rPr>
                <w:b w:val="0"/>
                <w:bCs w:val="0"/>
                <w:sz w:val="22"/>
                <w:szCs w:val="22"/>
                <w:lang w:eastAsia="es-EC"/>
              </w:rPr>
            </w:pPr>
            <w:r w:rsidRPr="009A4309">
              <w:rPr>
                <w:sz w:val="22"/>
                <w:szCs w:val="22"/>
                <w:lang w:eastAsia="es-EC"/>
              </w:rPr>
              <w:t>Hora</w:t>
            </w:r>
          </w:p>
        </w:tc>
        <w:tc>
          <w:tcPr>
            <w:tcW w:w="1276" w:type="dxa"/>
            <w:vAlign w:val="center"/>
          </w:tcPr>
          <w:p w14:paraId="06F4D9CE" w14:textId="67FEC4A9" w:rsidR="00E803A3"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Sentido de circulación</w:t>
            </w:r>
          </w:p>
        </w:tc>
        <w:tc>
          <w:tcPr>
            <w:tcW w:w="1129" w:type="dxa"/>
            <w:vAlign w:val="center"/>
          </w:tcPr>
          <w:p w14:paraId="7A547312" w14:textId="2134F4BB" w:rsidR="00E803A3"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Punto de sellado inicial</w:t>
            </w:r>
          </w:p>
        </w:tc>
        <w:tc>
          <w:tcPr>
            <w:tcW w:w="1701" w:type="dxa"/>
            <w:vAlign w:val="center"/>
          </w:tcPr>
          <w:p w14:paraId="14CF856F" w14:textId="62FFAE3A" w:rsidR="00E803A3"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bookmarkStart w:id="1" w:name="_Hlk221983758"/>
            <w:r w:rsidRPr="009A4309">
              <w:rPr>
                <w:b/>
                <w:bCs/>
                <w:sz w:val="22"/>
                <w:szCs w:val="22"/>
                <w:lang w:eastAsia="es-EC"/>
              </w:rPr>
              <w:t>Centro de transferencia</w:t>
            </w:r>
            <w:bookmarkEnd w:id="1"/>
          </w:p>
        </w:tc>
        <w:tc>
          <w:tcPr>
            <w:tcW w:w="1422" w:type="dxa"/>
            <w:vAlign w:val="center"/>
          </w:tcPr>
          <w:p w14:paraId="783EAB98" w14:textId="1750108D" w:rsidR="00E803A3"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Procedimiento en la parada</w:t>
            </w:r>
          </w:p>
        </w:tc>
        <w:tc>
          <w:tcPr>
            <w:tcW w:w="993" w:type="dxa"/>
            <w:vAlign w:val="center"/>
          </w:tcPr>
          <w:p w14:paraId="1749CFDF" w14:textId="551A9E42" w:rsidR="00E803A3"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Punto de sellado final</w:t>
            </w:r>
          </w:p>
        </w:tc>
        <w:tc>
          <w:tcPr>
            <w:tcW w:w="1275" w:type="dxa"/>
            <w:vAlign w:val="center"/>
          </w:tcPr>
          <w:p w14:paraId="05B855FD" w14:textId="5681B5B0" w:rsidR="00E803A3" w:rsidRPr="009A4309" w:rsidRDefault="003772CC"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lang w:eastAsia="es-EC"/>
              </w:rPr>
            </w:pPr>
            <w:r w:rsidRPr="009A4309">
              <w:rPr>
                <w:b/>
                <w:bCs/>
                <w:sz w:val="22"/>
                <w:szCs w:val="22"/>
                <w:lang w:eastAsia="es-EC"/>
              </w:rPr>
              <w:t>Control y parada intermedia según horario</w:t>
            </w:r>
          </w:p>
        </w:tc>
      </w:tr>
      <w:tr w:rsidR="00E803A3" w:rsidRPr="009A4309" w14:paraId="36EB2074" w14:textId="77777777" w:rsidTr="009455DD">
        <w:tc>
          <w:tcPr>
            <w:cnfStyle w:val="001000000000" w:firstRow="0" w:lastRow="0" w:firstColumn="1" w:lastColumn="0" w:oddVBand="0" w:evenVBand="0" w:oddHBand="0" w:evenHBand="0" w:firstRowFirstColumn="0" w:firstRowLastColumn="0" w:lastRowFirstColumn="0" w:lastRowLastColumn="0"/>
            <w:tcW w:w="709" w:type="dxa"/>
            <w:vAlign w:val="center"/>
          </w:tcPr>
          <w:p w14:paraId="7D79A274" w14:textId="0F429FB4" w:rsidR="00E803A3" w:rsidRPr="009A4309" w:rsidRDefault="00E803A3" w:rsidP="009A4309">
            <w:pPr>
              <w:pStyle w:val="Prrafodelista"/>
              <w:ind w:left="0"/>
              <w:jc w:val="both"/>
              <w:rPr>
                <w:b w:val="0"/>
                <w:bCs w:val="0"/>
                <w:sz w:val="22"/>
                <w:szCs w:val="22"/>
                <w:lang w:eastAsia="es-EC"/>
              </w:rPr>
            </w:pPr>
            <w:r w:rsidRPr="009A4309">
              <w:rPr>
                <w:b w:val="0"/>
                <w:bCs w:val="0"/>
                <w:sz w:val="22"/>
                <w:szCs w:val="22"/>
                <w:lang w:eastAsia="es-EC"/>
              </w:rPr>
              <w:t>0</w:t>
            </w:r>
            <w:r w:rsidR="00AB59FB" w:rsidRPr="009A4309">
              <w:rPr>
                <w:b w:val="0"/>
                <w:bCs w:val="0"/>
                <w:sz w:val="22"/>
                <w:szCs w:val="22"/>
                <w:lang w:eastAsia="es-EC"/>
              </w:rPr>
              <w:t>6</w:t>
            </w:r>
            <w:r w:rsidRPr="009A4309">
              <w:rPr>
                <w:b w:val="0"/>
                <w:bCs w:val="0"/>
                <w:sz w:val="22"/>
                <w:szCs w:val="22"/>
                <w:lang w:eastAsia="es-EC"/>
              </w:rPr>
              <w:t>h00 – 1</w:t>
            </w:r>
            <w:r w:rsidR="00AB59FB" w:rsidRPr="009A4309">
              <w:rPr>
                <w:b w:val="0"/>
                <w:bCs w:val="0"/>
                <w:sz w:val="22"/>
                <w:szCs w:val="22"/>
                <w:lang w:eastAsia="es-EC"/>
              </w:rPr>
              <w:t>9</w:t>
            </w:r>
            <w:r w:rsidRPr="009A4309">
              <w:rPr>
                <w:b w:val="0"/>
                <w:bCs w:val="0"/>
                <w:sz w:val="22"/>
                <w:szCs w:val="22"/>
                <w:lang w:eastAsia="es-EC"/>
              </w:rPr>
              <w:t>h00</w:t>
            </w:r>
          </w:p>
        </w:tc>
        <w:tc>
          <w:tcPr>
            <w:tcW w:w="1276" w:type="dxa"/>
            <w:vAlign w:val="center"/>
          </w:tcPr>
          <w:p w14:paraId="3E5A4735" w14:textId="1714FF45"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 xml:space="preserve">Vía Estatal E45A Norte </w:t>
            </w:r>
            <w:r w:rsidR="00A80CBC" w:rsidRPr="009A4309">
              <w:rPr>
                <w:sz w:val="22"/>
                <w:szCs w:val="22"/>
                <w:lang w:eastAsia="es-EC"/>
              </w:rPr>
              <w:t>-</w:t>
            </w:r>
            <w:r w:rsidRPr="009A4309">
              <w:rPr>
                <w:sz w:val="22"/>
                <w:szCs w:val="22"/>
                <w:lang w:eastAsia="es-EC"/>
              </w:rPr>
              <w:t>Sur</w:t>
            </w:r>
          </w:p>
        </w:tc>
        <w:tc>
          <w:tcPr>
            <w:tcW w:w="1129" w:type="dxa"/>
            <w:vAlign w:val="center"/>
          </w:tcPr>
          <w:p w14:paraId="286A9AE4" w14:textId="77777777"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Feria de ganado “Virgen del Cisne”, sector Valladolid</w:t>
            </w:r>
          </w:p>
        </w:tc>
        <w:tc>
          <w:tcPr>
            <w:tcW w:w="1701" w:type="dxa"/>
            <w:vAlign w:val="center"/>
          </w:tcPr>
          <w:p w14:paraId="1CC4E01E" w14:textId="77777777"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Si aplica</w:t>
            </w:r>
          </w:p>
          <w:p w14:paraId="47D696B8" w14:textId="77777777"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val="es-EC" w:eastAsia="es-EC"/>
              </w:rPr>
            </w:pPr>
            <w:r w:rsidRPr="009A4309">
              <w:rPr>
                <w:sz w:val="22"/>
                <w:szCs w:val="22"/>
                <w:lang w:val="es-EC" w:eastAsia="es-EC"/>
              </w:rPr>
              <w:t>Anden</w:t>
            </w:r>
          </w:p>
          <w:p w14:paraId="0E60F70D" w14:textId="77777777"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p>
        </w:tc>
        <w:tc>
          <w:tcPr>
            <w:tcW w:w="1422" w:type="dxa"/>
            <w:vAlign w:val="center"/>
          </w:tcPr>
          <w:p w14:paraId="38F257E8" w14:textId="77777777"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Desellado temporal para embarque y desembarque de pasajeros y encomiendas; posterior resellado</w:t>
            </w:r>
          </w:p>
        </w:tc>
        <w:tc>
          <w:tcPr>
            <w:tcW w:w="993" w:type="dxa"/>
            <w:vAlign w:val="center"/>
          </w:tcPr>
          <w:p w14:paraId="4423433C" w14:textId="77777777"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Sector Los Laureles, Km 3.5</w:t>
            </w:r>
          </w:p>
        </w:tc>
        <w:tc>
          <w:tcPr>
            <w:tcW w:w="1275" w:type="dxa"/>
            <w:vAlign w:val="center"/>
          </w:tcPr>
          <w:p w14:paraId="17D73A7A" w14:textId="77777777" w:rsidR="00E803A3" w:rsidRPr="009A4309" w:rsidRDefault="00E803A3" w:rsidP="009A4309">
            <w:pPr>
              <w:pStyle w:val="Prrafodelista"/>
              <w:ind w:left="0"/>
              <w:jc w:val="both"/>
              <w:cnfStyle w:val="000000000000" w:firstRow="0" w:lastRow="0" w:firstColumn="0" w:lastColumn="0" w:oddVBand="0" w:evenVBand="0" w:oddHBand="0" w:evenHBand="0" w:firstRowFirstColumn="0" w:firstRowLastColumn="0" w:lastRowFirstColumn="0" w:lastRowLastColumn="0"/>
              <w:rPr>
                <w:sz w:val="22"/>
                <w:szCs w:val="22"/>
                <w:lang w:eastAsia="es-EC"/>
              </w:rPr>
            </w:pPr>
            <w:r w:rsidRPr="009A4309">
              <w:rPr>
                <w:sz w:val="22"/>
                <w:szCs w:val="22"/>
                <w:lang w:eastAsia="es-EC"/>
              </w:rPr>
              <w:t>Control y parada intermedio obligatorio.</w:t>
            </w:r>
          </w:p>
        </w:tc>
      </w:tr>
      <w:tr w:rsidR="00E803A3" w:rsidRPr="009A4309" w14:paraId="2B9BEDC7" w14:textId="77777777" w:rsidTr="00945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vAlign w:val="center"/>
          </w:tcPr>
          <w:p w14:paraId="7548DC93" w14:textId="2AEDA580" w:rsidR="00E803A3" w:rsidRPr="009A4309" w:rsidRDefault="00E803A3" w:rsidP="009A4309">
            <w:pPr>
              <w:pStyle w:val="Prrafodelista"/>
              <w:ind w:left="0"/>
              <w:jc w:val="both"/>
              <w:rPr>
                <w:b w:val="0"/>
                <w:bCs w:val="0"/>
                <w:sz w:val="22"/>
                <w:szCs w:val="22"/>
                <w:lang w:eastAsia="es-EC"/>
              </w:rPr>
            </w:pPr>
            <w:r w:rsidRPr="009A4309">
              <w:rPr>
                <w:b w:val="0"/>
                <w:bCs w:val="0"/>
                <w:sz w:val="22"/>
                <w:szCs w:val="22"/>
                <w:lang w:eastAsia="es-EC"/>
              </w:rPr>
              <w:t>0</w:t>
            </w:r>
            <w:r w:rsidR="00AB59FB" w:rsidRPr="009A4309">
              <w:rPr>
                <w:b w:val="0"/>
                <w:bCs w:val="0"/>
                <w:sz w:val="22"/>
                <w:szCs w:val="22"/>
                <w:lang w:eastAsia="es-EC"/>
              </w:rPr>
              <w:t>6</w:t>
            </w:r>
            <w:r w:rsidRPr="009A4309">
              <w:rPr>
                <w:b w:val="0"/>
                <w:bCs w:val="0"/>
                <w:sz w:val="22"/>
                <w:szCs w:val="22"/>
                <w:lang w:eastAsia="es-EC"/>
              </w:rPr>
              <w:t>h00 – 19h00</w:t>
            </w:r>
          </w:p>
        </w:tc>
        <w:tc>
          <w:tcPr>
            <w:tcW w:w="1276" w:type="dxa"/>
            <w:vAlign w:val="center"/>
          </w:tcPr>
          <w:p w14:paraId="0742FCD3" w14:textId="1B91BBEE"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Vía Estatal E45A Sur</w:t>
            </w:r>
            <w:r w:rsidR="00A80CBC" w:rsidRPr="009A4309">
              <w:rPr>
                <w:sz w:val="22"/>
                <w:szCs w:val="22"/>
                <w:lang w:eastAsia="es-EC"/>
              </w:rPr>
              <w:t xml:space="preserve"> </w:t>
            </w:r>
            <w:r w:rsidRPr="009A4309">
              <w:rPr>
                <w:sz w:val="22"/>
                <w:szCs w:val="22"/>
                <w:lang w:eastAsia="es-EC"/>
              </w:rPr>
              <w:t>-Norte</w:t>
            </w:r>
          </w:p>
        </w:tc>
        <w:tc>
          <w:tcPr>
            <w:tcW w:w="1129" w:type="dxa"/>
            <w:vAlign w:val="center"/>
          </w:tcPr>
          <w:p w14:paraId="2FE9E339" w14:textId="77777777"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Sector Los Laureles, Km 3.5</w:t>
            </w:r>
          </w:p>
        </w:tc>
        <w:tc>
          <w:tcPr>
            <w:tcW w:w="1701" w:type="dxa"/>
            <w:vAlign w:val="center"/>
          </w:tcPr>
          <w:p w14:paraId="3ABEE0DE" w14:textId="2BD15CE1"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Si aplica</w:t>
            </w:r>
          </w:p>
          <w:p w14:paraId="47C57259" w14:textId="77777777"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val="es-EC" w:eastAsia="es-EC"/>
              </w:rPr>
            </w:pPr>
            <w:r w:rsidRPr="009A4309">
              <w:rPr>
                <w:sz w:val="22"/>
                <w:szCs w:val="22"/>
                <w:lang w:val="es-EC" w:eastAsia="es-EC"/>
              </w:rPr>
              <w:t>Anden</w:t>
            </w:r>
          </w:p>
          <w:p w14:paraId="7CC0A808" w14:textId="60BA1721"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p>
        </w:tc>
        <w:tc>
          <w:tcPr>
            <w:tcW w:w="1422" w:type="dxa"/>
            <w:vAlign w:val="center"/>
          </w:tcPr>
          <w:p w14:paraId="05FB23BC" w14:textId="77777777"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Desellado temporal para embarque y desembarque de pasajeros y encomiendas; posterior resellado</w:t>
            </w:r>
          </w:p>
        </w:tc>
        <w:tc>
          <w:tcPr>
            <w:tcW w:w="993" w:type="dxa"/>
            <w:vAlign w:val="center"/>
          </w:tcPr>
          <w:p w14:paraId="0E969B46" w14:textId="77777777"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Feria de ganado “Virgen del Cisne” sector Valladolid</w:t>
            </w:r>
          </w:p>
        </w:tc>
        <w:tc>
          <w:tcPr>
            <w:tcW w:w="1275" w:type="dxa"/>
            <w:vAlign w:val="center"/>
          </w:tcPr>
          <w:p w14:paraId="42CF73D8" w14:textId="77777777" w:rsidR="00E803A3" w:rsidRPr="009A4309" w:rsidRDefault="00E803A3"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sz w:val="22"/>
                <w:szCs w:val="22"/>
                <w:lang w:eastAsia="es-EC"/>
              </w:rPr>
            </w:pPr>
            <w:r w:rsidRPr="009A4309">
              <w:rPr>
                <w:sz w:val="22"/>
                <w:szCs w:val="22"/>
                <w:lang w:eastAsia="es-EC"/>
              </w:rPr>
              <w:t>Control y parada intermedio obligatorio.</w:t>
            </w:r>
          </w:p>
        </w:tc>
      </w:tr>
    </w:tbl>
    <w:p w14:paraId="17FDA9A3" w14:textId="704145D1" w:rsidR="00E803A3" w:rsidRPr="009A4309" w:rsidRDefault="00E803A3" w:rsidP="009A4309">
      <w:pPr>
        <w:pStyle w:val="NormalWeb"/>
        <w:spacing w:before="0" w:beforeAutospacing="0" w:after="0" w:afterAutospacing="0"/>
        <w:jc w:val="both"/>
        <w:rPr>
          <w:sz w:val="22"/>
          <w:szCs w:val="22"/>
        </w:rPr>
      </w:pPr>
    </w:p>
    <w:p w14:paraId="0F0DD399" w14:textId="50A656DA" w:rsidR="004032F7" w:rsidRPr="009A4309" w:rsidRDefault="004032F7" w:rsidP="009A4309">
      <w:pPr>
        <w:pStyle w:val="NormalWeb"/>
        <w:numPr>
          <w:ilvl w:val="0"/>
          <w:numId w:val="34"/>
        </w:numPr>
        <w:spacing w:before="0" w:beforeAutospacing="0" w:after="0" w:afterAutospacing="0"/>
        <w:jc w:val="both"/>
        <w:rPr>
          <w:sz w:val="22"/>
          <w:szCs w:val="22"/>
        </w:rPr>
      </w:pPr>
      <w:r w:rsidRPr="009A4309">
        <w:rPr>
          <w:sz w:val="22"/>
          <w:szCs w:val="22"/>
        </w:rPr>
        <w:t xml:space="preserve">Considérese en el horario de 5h00am a 8h00am, el ingreso de las unidades interprovinciales locales con rutas desde la provincia de Sucumbíos a la bahía de arribo en el área externa de la Parada de embarque y desembarque de pasajeros, y a partir de las 6h00am el inicio de procedimiento de sellado en los sentidos SUR-NORTE y NORTE-SUR, como se ha descrito en la Tabla 1 y 2 Puntos de Sellado. </w:t>
      </w:r>
    </w:p>
    <w:p w14:paraId="251AEB5E" w14:textId="77777777" w:rsidR="004032F7" w:rsidRPr="009A4309" w:rsidRDefault="004032F7" w:rsidP="009A4309">
      <w:pPr>
        <w:pStyle w:val="NormalWeb"/>
        <w:spacing w:before="0" w:beforeAutospacing="0" w:after="0" w:afterAutospacing="0"/>
        <w:ind w:left="720"/>
        <w:jc w:val="both"/>
        <w:rPr>
          <w:sz w:val="22"/>
          <w:szCs w:val="22"/>
        </w:rPr>
      </w:pPr>
    </w:p>
    <w:p w14:paraId="34241002" w14:textId="61BC55E6" w:rsidR="00EE616E" w:rsidRPr="009A4309" w:rsidRDefault="00A10B5B" w:rsidP="009A4309">
      <w:pPr>
        <w:pStyle w:val="Descripcin"/>
        <w:spacing w:after="0"/>
        <w:jc w:val="both"/>
        <w:rPr>
          <w:rFonts w:ascii="Times New Roman" w:hAnsi="Times New Roman" w:cs="Times New Roman"/>
          <w:b/>
          <w:bCs/>
          <w:i w:val="0"/>
          <w:iCs w:val="0"/>
          <w:color w:val="auto"/>
          <w:sz w:val="22"/>
          <w:szCs w:val="22"/>
        </w:rPr>
      </w:pPr>
      <w:r w:rsidRPr="009A4309">
        <w:rPr>
          <w:rFonts w:ascii="Times New Roman" w:hAnsi="Times New Roman" w:cs="Times New Roman"/>
          <w:i w:val="0"/>
          <w:iCs w:val="0"/>
          <w:color w:val="auto"/>
          <w:sz w:val="22"/>
          <w:szCs w:val="22"/>
        </w:rPr>
        <w:t xml:space="preserve"> </w:t>
      </w:r>
      <w:r w:rsidR="00A072B1" w:rsidRPr="009A4309">
        <w:rPr>
          <w:rFonts w:ascii="Times New Roman" w:hAnsi="Times New Roman" w:cs="Times New Roman"/>
          <w:i w:val="0"/>
          <w:iCs w:val="0"/>
          <w:color w:val="000000" w:themeColor="text1"/>
          <w:sz w:val="22"/>
          <w:szCs w:val="22"/>
        </w:rPr>
        <w:t xml:space="preserve">Tabla </w:t>
      </w:r>
      <w:r w:rsidR="00A072B1" w:rsidRPr="009A4309">
        <w:rPr>
          <w:rFonts w:ascii="Times New Roman" w:hAnsi="Times New Roman" w:cs="Times New Roman"/>
          <w:i w:val="0"/>
          <w:iCs w:val="0"/>
          <w:color w:val="000000" w:themeColor="text1"/>
          <w:sz w:val="22"/>
          <w:szCs w:val="22"/>
        </w:rPr>
        <w:fldChar w:fldCharType="begin"/>
      </w:r>
      <w:r w:rsidR="00A072B1" w:rsidRPr="009A4309">
        <w:rPr>
          <w:rFonts w:ascii="Times New Roman" w:hAnsi="Times New Roman" w:cs="Times New Roman"/>
          <w:i w:val="0"/>
          <w:iCs w:val="0"/>
          <w:color w:val="000000" w:themeColor="text1"/>
          <w:sz w:val="22"/>
          <w:szCs w:val="22"/>
        </w:rPr>
        <w:instrText xml:space="preserve"> SEQ Tabla \* ARABIC </w:instrText>
      </w:r>
      <w:r w:rsidR="00A072B1" w:rsidRPr="009A4309">
        <w:rPr>
          <w:rFonts w:ascii="Times New Roman" w:hAnsi="Times New Roman" w:cs="Times New Roman"/>
          <w:i w:val="0"/>
          <w:iCs w:val="0"/>
          <w:color w:val="000000" w:themeColor="text1"/>
          <w:sz w:val="22"/>
          <w:szCs w:val="22"/>
        </w:rPr>
        <w:fldChar w:fldCharType="separate"/>
      </w:r>
      <w:r w:rsidR="00A072B1" w:rsidRPr="009A4309">
        <w:rPr>
          <w:rFonts w:ascii="Times New Roman" w:hAnsi="Times New Roman" w:cs="Times New Roman"/>
          <w:i w:val="0"/>
          <w:iCs w:val="0"/>
          <w:noProof/>
          <w:color w:val="000000" w:themeColor="text1"/>
          <w:sz w:val="22"/>
          <w:szCs w:val="22"/>
        </w:rPr>
        <w:t>3</w:t>
      </w:r>
      <w:r w:rsidR="00A072B1" w:rsidRPr="009A4309">
        <w:rPr>
          <w:rFonts w:ascii="Times New Roman" w:hAnsi="Times New Roman" w:cs="Times New Roman"/>
          <w:i w:val="0"/>
          <w:iCs w:val="0"/>
          <w:color w:val="000000" w:themeColor="text1"/>
          <w:sz w:val="22"/>
          <w:szCs w:val="22"/>
        </w:rPr>
        <w:fldChar w:fldCharType="end"/>
      </w:r>
      <w:r w:rsidR="00755168" w:rsidRPr="009A4309">
        <w:rPr>
          <w:rFonts w:ascii="Times New Roman" w:hAnsi="Times New Roman" w:cs="Times New Roman"/>
          <w:color w:val="000000" w:themeColor="text1"/>
          <w:sz w:val="22"/>
          <w:szCs w:val="22"/>
        </w:rPr>
        <w:t xml:space="preserve">: </w:t>
      </w:r>
      <w:r w:rsidRPr="009A4309">
        <w:rPr>
          <w:rFonts w:ascii="Times New Roman" w:hAnsi="Times New Roman" w:cs="Times New Roman"/>
          <w:i w:val="0"/>
          <w:iCs w:val="0"/>
          <w:color w:val="auto"/>
          <w:sz w:val="22"/>
          <w:szCs w:val="22"/>
        </w:rPr>
        <w:t>Punto</w:t>
      </w:r>
      <w:r w:rsidR="00073AE9" w:rsidRPr="009A4309">
        <w:rPr>
          <w:rFonts w:ascii="Times New Roman" w:hAnsi="Times New Roman" w:cs="Times New Roman"/>
          <w:i w:val="0"/>
          <w:iCs w:val="0"/>
          <w:color w:val="auto"/>
          <w:sz w:val="22"/>
          <w:szCs w:val="22"/>
        </w:rPr>
        <w:t>s</w:t>
      </w:r>
      <w:r w:rsidRPr="009A4309">
        <w:rPr>
          <w:rFonts w:ascii="Times New Roman" w:hAnsi="Times New Roman" w:cs="Times New Roman"/>
          <w:i w:val="0"/>
          <w:iCs w:val="0"/>
          <w:color w:val="auto"/>
          <w:sz w:val="22"/>
          <w:szCs w:val="22"/>
        </w:rPr>
        <w:t xml:space="preserve"> de sellado</w:t>
      </w:r>
      <w:r w:rsidR="00F057D3" w:rsidRPr="009A4309">
        <w:rPr>
          <w:rFonts w:ascii="Times New Roman" w:hAnsi="Times New Roman" w:cs="Times New Roman"/>
          <w:i w:val="0"/>
          <w:iCs w:val="0"/>
          <w:color w:val="auto"/>
          <w:sz w:val="22"/>
          <w:szCs w:val="22"/>
        </w:rPr>
        <w:t xml:space="preserve"> operadoras interprovincial con frecuencias de origen desde La Joya de los Sachas.</w:t>
      </w:r>
    </w:p>
    <w:tbl>
      <w:tblPr>
        <w:tblStyle w:val="Tablanormal1"/>
        <w:tblW w:w="0" w:type="auto"/>
        <w:tblLook w:val="04A0" w:firstRow="1" w:lastRow="0" w:firstColumn="1" w:lastColumn="0" w:noHBand="0" w:noVBand="1"/>
      </w:tblPr>
      <w:tblGrid>
        <w:gridCol w:w="2829"/>
        <w:gridCol w:w="2829"/>
        <w:gridCol w:w="2830"/>
      </w:tblGrid>
      <w:tr w:rsidR="007744FC" w:rsidRPr="009A4309" w14:paraId="3B4A1EB4" w14:textId="77777777" w:rsidTr="008715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8" w:type="dxa"/>
            <w:gridSpan w:val="3"/>
          </w:tcPr>
          <w:p w14:paraId="6C0C9F5A" w14:textId="22949BC8" w:rsidR="007744FC" w:rsidRPr="009A4309" w:rsidRDefault="00FB2B8F" w:rsidP="009A4309">
            <w:pPr>
              <w:pStyle w:val="Prrafodelista"/>
              <w:ind w:left="0"/>
              <w:jc w:val="both"/>
              <w:rPr>
                <w:sz w:val="22"/>
                <w:szCs w:val="22"/>
                <w:lang w:eastAsia="es-EC"/>
              </w:rPr>
            </w:pPr>
            <w:r w:rsidRPr="009A4309">
              <w:rPr>
                <w:sz w:val="22"/>
                <w:szCs w:val="22"/>
                <w:lang w:eastAsia="es-EC"/>
              </w:rPr>
              <w:t>OPERADORA</w:t>
            </w:r>
            <w:r w:rsidR="00EE616E" w:rsidRPr="009A4309">
              <w:rPr>
                <w:sz w:val="22"/>
                <w:szCs w:val="22"/>
                <w:lang w:eastAsia="es-EC"/>
              </w:rPr>
              <w:t>S</w:t>
            </w:r>
            <w:r w:rsidRPr="009A4309">
              <w:rPr>
                <w:sz w:val="22"/>
                <w:szCs w:val="22"/>
                <w:lang w:eastAsia="es-EC"/>
              </w:rPr>
              <w:t xml:space="preserve"> </w:t>
            </w:r>
            <w:r w:rsidR="007744FC" w:rsidRPr="009A4309">
              <w:rPr>
                <w:sz w:val="22"/>
                <w:szCs w:val="22"/>
                <w:lang w:eastAsia="es-EC"/>
              </w:rPr>
              <w:t>INTERPROVINCIAL CON FRECUENCIAS DE ORIGEN</w:t>
            </w:r>
            <w:r w:rsidRPr="009A4309">
              <w:rPr>
                <w:sz w:val="22"/>
                <w:szCs w:val="22"/>
                <w:lang w:eastAsia="es-EC"/>
              </w:rPr>
              <w:t xml:space="preserve"> </w:t>
            </w:r>
            <w:r w:rsidR="00E75FE3" w:rsidRPr="009A4309">
              <w:rPr>
                <w:sz w:val="22"/>
                <w:szCs w:val="22"/>
                <w:lang w:eastAsia="es-EC"/>
              </w:rPr>
              <w:t>DESDE</w:t>
            </w:r>
            <w:r w:rsidR="00EE616E" w:rsidRPr="009A4309">
              <w:rPr>
                <w:sz w:val="22"/>
                <w:szCs w:val="22"/>
                <w:lang w:eastAsia="es-EC"/>
              </w:rPr>
              <w:t xml:space="preserve"> LA</w:t>
            </w:r>
            <w:r w:rsidRPr="009A4309">
              <w:rPr>
                <w:sz w:val="22"/>
                <w:szCs w:val="22"/>
                <w:lang w:eastAsia="es-EC"/>
              </w:rPr>
              <w:t xml:space="preserve"> JOYA DE LOS SACHAS</w:t>
            </w:r>
            <w:r w:rsidR="007744FC" w:rsidRPr="009A4309">
              <w:rPr>
                <w:sz w:val="22"/>
                <w:szCs w:val="22"/>
                <w:lang w:eastAsia="es-EC"/>
              </w:rPr>
              <w:t xml:space="preserve"> </w:t>
            </w:r>
          </w:p>
        </w:tc>
      </w:tr>
      <w:tr w:rsidR="007744FC" w:rsidRPr="009A4309" w14:paraId="6F135301" w14:textId="77777777" w:rsidTr="00E803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tcPr>
          <w:p w14:paraId="5901405B" w14:textId="0CE3F6D1" w:rsidR="00AD274B" w:rsidRPr="009A4309" w:rsidRDefault="003772CC" w:rsidP="009A4309">
            <w:pPr>
              <w:pStyle w:val="NormalWeb"/>
              <w:spacing w:before="0" w:beforeAutospacing="0" w:after="0" w:afterAutospacing="0"/>
              <w:jc w:val="both"/>
              <w:rPr>
                <w:b w:val="0"/>
                <w:bCs w:val="0"/>
                <w:sz w:val="22"/>
                <w:szCs w:val="22"/>
              </w:rPr>
            </w:pPr>
            <w:r w:rsidRPr="009A4309">
              <w:rPr>
                <w:sz w:val="22"/>
                <w:szCs w:val="22"/>
              </w:rPr>
              <w:t>Parada obligatoria centro de transferencia</w:t>
            </w:r>
          </w:p>
          <w:p w14:paraId="2588C585" w14:textId="79EAC725" w:rsidR="00FB2B8F" w:rsidRPr="009A4309" w:rsidRDefault="00AD274B" w:rsidP="009A4309">
            <w:pPr>
              <w:pStyle w:val="NormalWeb"/>
              <w:spacing w:before="0" w:beforeAutospacing="0" w:after="0" w:afterAutospacing="0"/>
              <w:jc w:val="both"/>
              <w:rPr>
                <w:b w:val="0"/>
                <w:bCs w:val="0"/>
                <w:sz w:val="22"/>
                <w:szCs w:val="22"/>
              </w:rPr>
            </w:pPr>
            <w:r w:rsidRPr="009A4309">
              <w:rPr>
                <w:sz w:val="22"/>
                <w:szCs w:val="22"/>
              </w:rPr>
              <w:t xml:space="preserve"> </w:t>
            </w:r>
            <w:r w:rsidR="003772CC" w:rsidRPr="009A4309">
              <w:rPr>
                <w:sz w:val="22"/>
                <w:szCs w:val="22"/>
              </w:rPr>
              <w:t>inicio del sellado</w:t>
            </w:r>
          </w:p>
        </w:tc>
        <w:tc>
          <w:tcPr>
            <w:tcW w:w="2829" w:type="dxa"/>
            <w:vAlign w:val="center"/>
          </w:tcPr>
          <w:p w14:paraId="0B0E48E6" w14:textId="3849AF2D" w:rsidR="007744FC"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b/>
                <w:bCs/>
                <w:sz w:val="22"/>
                <w:szCs w:val="22"/>
              </w:rPr>
              <w:t>Sentido de circulación</w:t>
            </w:r>
          </w:p>
        </w:tc>
        <w:tc>
          <w:tcPr>
            <w:tcW w:w="2830" w:type="dxa"/>
            <w:vAlign w:val="center"/>
          </w:tcPr>
          <w:p w14:paraId="3E0F6144" w14:textId="008DDC1C" w:rsidR="007744FC"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b/>
                <w:bCs/>
                <w:sz w:val="22"/>
                <w:szCs w:val="22"/>
              </w:rPr>
              <w:t>Punto de sellado final</w:t>
            </w:r>
          </w:p>
        </w:tc>
      </w:tr>
      <w:tr w:rsidR="007744FC" w:rsidRPr="009A4309" w14:paraId="3421C587" w14:textId="77777777" w:rsidTr="00B406AA">
        <w:tc>
          <w:tcPr>
            <w:cnfStyle w:val="001000000000" w:firstRow="0" w:lastRow="0" w:firstColumn="1" w:lastColumn="0" w:oddVBand="0" w:evenVBand="0" w:oddHBand="0" w:evenHBand="0" w:firstRowFirstColumn="0" w:firstRowLastColumn="0" w:lastRowFirstColumn="0" w:lastRowLastColumn="0"/>
            <w:tcW w:w="2829" w:type="dxa"/>
            <w:vAlign w:val="center"/>
          </w:tcPr>
          <w:p w14:paraId="53643D61" w14:textId="609E759C" w:rsidR="007744FC" w:rsidRPr="009A4309" w:rsidRDefault="00FB2B8F" w:rsidP="009A4309">
            <w:pPr>
              <w:pStyle w:val="Prrafodelista"/>
              <w:ind w:left="0"/>
              <w:jc w:val="both"/>
              <w:rPr>
                <w:b w:val="0"/>
                <w:bCs w:val="0"/>
                <w:sz w:val="22"/>
                <w:szCs w:val="22"/>
              </w:rPr>
            </w:pPr>
            <w:r w:rsidRPr="009A4309">
              <w:rPr>
                <w:b w:val="0"/>
                <w:bCs w:val="0"/>
                <w:sz w:val="22"/>
                <w:szCs w:val="22"/>
                <w:lang w:eastAsia="es-EC"/>
              </w:rPr>
              <w:t>Si aplica</w:t>
            </w:r>
            <w:r w:rsidR="00FA1179" w:rsidRPr="009A4309">
              <w:rPr>
                <w:b w:val="0"/>
                <w:bCs w:val="0"/>
                <w:sz w:val="22"/>
                <w:szCs w:val="22"/>
                <w:lang w:eastAsia="es-EC"/>
              </w:rPr>
              <w:t>,</w:t>
            </w:r>
            <w:r w:rsidRPr="009A4309">
              <w:rPr>
                <w:b w:val="0"/>
                <w:bCs w:val="0"/>
                <w:sz w:val="22"/>
                <w:szCs w:val="22"/>
                <w:lang w:eastAsia="es-EC"/>
              </w:rPr>
              <w:t xml:space="preserve"> hora de su frecuencia</w:t>
            </w:r>
          </w:p>
        </w:tc>
        <w:tc>
          <w:tcPr>
            <w:tcW w:w="2829" w:type="dxa"/>
          </w:tcPr>
          <w:p w14:paraId="4793A15B" w14:textId="09DC891A" w:rsidR="007744FC" w:rsidRPr="009A4309" w:rsidRDefault="007744FC"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 xml:space="preserve">Vía Estatal E45A </w:t>
            </w:r>
            <w:r w:rsidR="00FB2B8F" w:rsidRPr="009A4309">
              <w:rPr>
                <w:sz w:val="22"/>
                <w:szCs w:val="22"/>
              </w:rPr>
              <w:t>Norte-Sur</w:t>
            </w:r>
          </w:p>
        </w:tc>
        <w:tc>
          <w:tcPr>
            <w:tcW w:w="2830" w:type="dxa"/>
          </w:tcPr>
          <w:p w14:paraId="05A20836" w14:textId="5D5C4727" w:rsidR="00FB2B8F" w:rsidRPr="009A4309" w:rsidRDefault="00ED2A90"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Feria de ganado “Virgen del Cisne” sector Valladolid</w:t>
            </w:r>
          </w:p>
        </w:tc>
      </w:tr>
      <w:tr w:rsidR="00FB2B8F" w:rsidRPr="009A4309" w14:paraId="2B99C966" w14:textId="77777777" w:rsidTr="00B406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vAlign w:val="center"/>
          </w:tcPr>
          <w:p w14:paraId="2910B47E" w14:textId="292E0B24" w:rsidR="00FB2B8F" w:rsidRPr="009A4309" w:rsidRDefault="00FB2B8F" w:rsidP="009A4309">
            <w:pPr>
              <w:pStyle w:val="Prrafodelista"/>
              <w:ind w:left="0"/>
              <w:jc w:val="both"/>
              <w:rPr>
                <w:b w:val="0"/>
                <w:bCs w:val="0"/>
                <w:sz w:val="22"/>
                <w:szCs w:val="22"/>
                <w:lang w:eastAsia="es-EC"/>
              </w:rPr>
            </w:pPr>
            <w:r w:rsidRPr="009A4309">
              <w:rPr>
                <w:b w:val="0"/>
                <w:bCs w:val="0"/>
                <w:sz w:val="22"/>
                <w:szCs w:val="22"/>
                <w:lang w:eastAsia="es-EC"/>
              </w:rPr>
              <w:t>Si aplica</w:t>
            </w:r>
            <w:r w:rsidR="00FA1179" w:rsidRPr="009A4309">
              <w:rPr>
                <w:b w:val="0"/>
                <w:bCs w:val="0"/>
                <w:sz w:val="22"/>
                <w:szCs w:val="22"/>
                <w:lang w:eastAsia="es-EC"/>
              </w:rPr>
              <w:t>,</w:t>
            </w:r>
            <w:r w:rsidRPr="009A4309">
              <w:rPr>
                <w:b w:val="0"/>
                <w:bCs w:val="0"/>
                <w:sz w:val="22"/>
                <w:szCs w:val="22"/>
                <w:lang w:eastAsia="es-EC"/>
              </w:rPr>
              <w:t xml:space="preserve"> hora de su frecuencia</w:t>
            </w:r>
          </w:p>
        </w:tc>
        <w:tc>
          <w:tcPr>
            <w:tcW w:w="2829" w:type="dxa"/>
            <w:vAlign w:val="center"/>
          </w:tcPr>
          <w:p w14:paraId="00E904B8" w14:textId="589C87F2" w:rsidR="00FB2B8F" w:rsidRPr="009A4309" w:rsidRDefault="00FB2B8F"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Vía Estatal E45A Sur-Norte</w:t>
            </w:r>
          </w:p>
        </w:tc>
        <w:tc>
          <w:tcPr>
            <w:tcW w:w="2830" w:type="dxa"/>
            <w:vAlign w:val="center"/>
          </w:tcPr>
          <w:p w14:paraId="0666AA24" w14:textId="2530FC40" w:rsidR="00FB2B8F" w:rsidRPr="009A4309" w:rsidRDefault="002676F3"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Sector Los Laureles, Km 3.5</w:t>
            </w:r>
          </w:p>
        </w:tc>
      </w:tr>
    </w:tbl>
    <w:p w14:paraId="376FB6B7" w14:textId="77777777" w:rsidR="005061F7" w:rsidRPr="009A4309" w:rsidRDefault="005061F7" w:rsidP="009A4309">
      <w:pPr>
        <w:pStyle w:val="Descripcin"/>
        <w:spacing w:after="0"/>
        <w:jc w:val="both"/>
        <w:rPr>
          <w:rFonts w:ascii="Times New Roman" w:hAnsi="Times New Roman" w:cs="Times New Roman"/>
          <w:color w:val="auto"/>
          <w:sz w:val="22"/>
          <w:szCs w:val="22"/>
        </w:rPr>
      </w:pPr>
    </w:p>
    <w:p w14:paraId="2CA78C3C" w14:textId="5F518750" w:rsidR="001304D9" w:rsidRPr="009A4309" w:rsidRDefault="001304D9" w:rsidP="009A4309">
      <w:pPr>
        <w:pStyle w:val="Descripcin"/>
        <w:spacing w:after="0"/>
        <w:jc w:val="both"/>
        <w:rPr>
          <w:rFonts w:ascii="Times New Roman" w:hAnsi="Times New Roman" w:cs="Times New Roman"/>
          <w:i w:val="0"/>
          <w:iCs w:val="0"/>
          <w:color w:val="auto"/>
          <w:sz w:val="22"/>
          <w:szCs w:val="22"/>
        </w:rPr>
      </w:pPr>
      <w:r w:rsidRPr="009A4309">
        <w:rPr>
          <w:rFonts w:ascii="Times New Roman" w:hAnsi="Times New Roman" w:cs="Times New Roman"/>
          <w:i w:val="0"/>
          <w:iCs w:val="0"/>
          <w:color w:val="auto"/>
          <w:sz w:val="22"/>
          <w:szCs w:val="22"/>
        </w:rPr>
        <w:t xml:space="preserve">Tabla </w:t>
      </w:r>
      <w:r w:rsidRPr="009A4309">
        <w:rPr>
          <w:rFonts w:ascii="Times New Roman" w:hAnsi="Times New Roman" w:cs="Times New Roman"/>
          <w:i w:val="0"/>
          <w:iCs w:val="0"/>
          <w:color w:val="auto"/>
          <w:sz w:val="22"/>
          <w:szCs w:val="22"/>
        </w:rPr>
        <w:fldChar w:fldCharType="begin"/>
      </w:r>
      <w:r w:rsidRPr="009A4309">
        <w:rPr>
          <w:rFonts w:ascii="Times New Roman" w:hAnsi="Times New Roman" w:cs="Times New Roman"/>
          <w:i w:val="0"/>
          <w:iCs w:val="0"/>
          <w:color w:val="auto"/>
          <w:sz w:val="22"/>
          <w:szCs w:val="22"/>
        </w:rPr>
        <w:instrText xml:space="preserve"> SEQ Tabla \* ARABIC </w:instrText>
      </w:r>
      <w:r w:rsidRPr="009A4309">
        <w:rPr>
          <w:rFonts w:ascii="Times New Roman" w:hAnsi="Times New Roman" w:cs="Times New Roman"/>
          <w:i w:val="0"/>
          <w:iCs w:val="0"/>
          <w:color w:val="auto"/>
          <w:sz w:val="22"/>
          <w:szCs w:val="22"/>
        </w:rPr>
        <w:fldChar w:fldCharType="separate"/>
      </w:r>
      <w:r w:rsidR="00A072B1" w:rsidRPr="009A4309">
        <w:rPr>
          <w:rFonts w:ascii="Times New Roman" w:hAnsi="Times New Roman" w:cs="Times New Roman"/>
          <w:i w:val="0"/>
          <w:iCs w:val="0"/>
          <w:noProof/>
          <w:color w:val="auto"/>
          <w:sz w:val="22"/>
          <w:szCs w:val="22"/>
        </w:rPr>
        <w:t>4</w:t>
      </w:r>
      <w:r w:rsidRPr="009A4309">
        <w:rPr>
          <w:rFonts w:ascii="Times New Roman" w:hAnsi="Times New Roman" w:cs="Times New Roman"/>
          <w:i w:val="0"/>
          <w:iCs w:val="0"/>
          <w:color w:val="auto"/>
          <w:sz w:val="22"/>
          <w:szCs w:val="22"/>
        </w:rPr>
        <w:fldChar w:fldCharType="end"/>
      </w:r>
      <w:r w:rsidR="00755168" w:rsidRPr="009A4309">
        <w:rPr>
          <w:rFonts w:ascii="Times New Roman" w:hAnsi="Times New Roman" w:cs="Times New Roman"/>
          <w:i w:val="0"/>
          <w:iCs w:val="0"/>
          <w:color w:val="auto"/>
          <w:sz w:val="22"/>
          <w:szCs w:val="22"/>
        </w:rPr>
        <w:t xml:space="preserve">: </w:t>
      </w:r>
      <w:r w:rsidRPr="009A4309">
        <w:rPr>
          <w:rFonts w:ascii="Times New Roman" w:hAnsi="Times New Roman" w:cs="Times New Roman"/>
          <w:i w:val="0"/>
          <w:iCs w:val="0"/>
          <w:color w:val="auto"/>
          <w:sz w:val="22"/>
          <w:szCs w:val="22"/>
        </w:rPr>
        <w:t>Punto de sellado</w:t>
      </w:r>
      <w:r w:rsidR="00F057D3" w:rsidRPr="009A4309">
        <w:rPr>
          <w:rFonts w:ascii="Times New Roman" w:hAnsi="Times New Roman" w:cs="Times New Roman"/>
          <w:i w:val="0"/>
          <w:iCs w:val="0"/>
          <w:color w:val="auto"/>
          <w:sz w:val="22"/>
          <w:szCs w:val="22"/>
        </w:rPr>
        <w:t xml:space="preserve"> operadoras interprovincial con frecuencias de arribo a La Joya de los Sachas</w:t>
      </w:r>
    </w:p>
    <w:tbl>
      <w:tblPr>
        <w:tblStyle w:val="Tablanormal1"/>
        <w:tblW w:w="0" w:type="auto"/>
        <w:tblLook w:val="04A0" w:firstRow="1" w:lastRow="0" w:firstColumn="1" w:lastColumn="0" w:noHBand="0" w:noVBand="1"/>
      </w:tblPr>
      <w:tblGrid>
        <w:gridCol w:w="2829"/>
        <w:gridCol w:w="2829"/>
        <w:gridCol w:w="2830"/>
      </w:tblGrid>
      <w:tr w:rsidR="00A10B5B" w:rsidRPr="009A4309" w14:paraId="4ECA1FA4" w14:textId="77777777" w:rsidTr="009A43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88" w:type="dxa"/>
            <w:gridSpan w:val="3"/>
          </w:tcPr>
          <w:p w14:paraId="1AA88A30" w14:textId="19BE3B5D" w:rsidR="00A10B5B" w:rsidRPr="009A4309" w:rsidRDefault="00A10B5B" w:rsidP="009A4309">
            <w:pPr>
              <w:pStyle w:val="Prrafodelista"/>
              <w:ind w:left="0"/>
              <w:jc w:val="both"/>
              <w:rPr>
                <w:sz w:val="22"/>
                <w:szCs w:val="22"/>
                <w:lang w:eastAsia="es-EC"/>
              </w:rPr>
            </w:pPr>
            <w:r w:rsidRPr="009A4309">
              <w:rPr>
                <w:sz w:val="22"/>
                <w:szCs w:val="22"/>
                <w:lang w:eastAsia="es-EC"/>
              </w:rPr>
              <w:t>OPERADORAS INTERPROVINCIAL CON FRECUENCIAS DE ARRIBO A</w:t>
            </w:r>
            <w:r w:rsidR="00AD274B" w:rsidRPr="009A4309">
              <w:rPr>
                <w:sz w:val="22"/>
                <w:szCs w:val="22"/>
                <w:lang w:eastAsia="es-EC"/>
              </w:rPr>
              <w:t xml:space="preserve"> LA</w:t>
            </w:r>
            <w:r w:rsidRPr="009A4309">
              <w:rPr>
                <w:sz w:val="22"/>
                <w:szCs w:val="22"/>
                <w:lang w:eastAsia="es-EC"/>
              </w:rPr>
              <w:t xml:space="preserve"> JOYA DE LOS SACHAS </w:t>
            </w:r>
          </w:p>
        </w:tc>
      </w:tr>
      <w:tr w:rsidR="00A10B5B" w:rsidRPr="009A4309" w14:paraId="3B7D8812" w14:textId="77777777" w:rsidTr="009A43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tcPr>
          <w:p w14:paraId="3B2CA601" w14:textId="77777777" w:rsidR="00A10B5B" w:rsidRPr="009A4309" w:rsidRDefault="00A10B5B" w:rsidP="009A4309">
            <w:pPr>
              <w:pStyle w:val="NormalWeb"/>
              <w:spacing w:before="0" w:beforeAutospacing="0" w:after="0" w:afterAutospacing="0"/>
              <w:jc w:val="both"/>
              <w:rPr>
                <w:b w:val="0"/>
                <w:bCs w:val="0"/>
                <w:sz w:val="22"/>
                <w:szCs w:val="22"/>
              </w:rPr>
            </w:pPr>
          </w:p>
          <w:p w14:paraId="3AE93C85" w14:textId="6B690995" w:rsidR="00A10B5B" w:rsidRPr="009A4309" w:rsidRDefault="003772CC" w:rsidP="009A4309">
            <w:pPr>
              <w:pStyle w:val="NormalWeb"/>
              <w:spacing w:before="0" w:beforeAutospacing="0" w:after="0" w:afterAutospacing="0"/>
              <w:jc w:val="both"/>
              <w:rPr>
                <w:b w:val="0"/>
                <w:bCs w:val="0"/>
                <w:sz w:val="22"/>
                <w:szCs w:val="22"/>
              </w:rPr>
            </w:pPr>
            <w:r w:rsidRPr="009A4309">
              <w:rPr>
                <w:sz w:val="22"/>
                <w:szCs w:val="22"/>
              </w:rPr>
              <w:t xml:space="preserve">Sentido de circulación </w:t>
            </w:r>
          </w:p>
          <w:p w14:paraId="20C39116" w14:textId="77777777" w:rsidR="00A10B5B" w:rsidRPr="009A4309" w:rsidRDefault="00A10B5B" w:rsidP="009A4309">
            <w:pPr>
              <w:pStyle w:val="NormalWeb"/>
              <w:spacing w:before="0" w:beforeAutospacing="0" w:after="0" w:afterAutospacing="0"/>
              <w:jc w:val="both"/>
              <w:rPr>
                <w:sz w:val="22"/>
                <w:szCs w:val="22"/>
              </w:rPr>
            </w:pPr>
          </w:p>
        </w:tc>
        <w:tc>
          <w:tcPr>
            <w:tcW w:w="2829" w:type="dxa"/>
            <w:vAlign w:val="center"/>
          </w:tcPr>
          <w:p w14:paraId="09A1B982" w14:textId="4BC3B7CD" w:rsidR="00A10B5B"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Inicio de sellado</w:t>
            </w:r>
          </w:p>
        </w:tc>
        <w:tc>
          <w:tcPr>
            <w:tcW w:w="2830" w:type="dxa"/>
            <w:vAlign w:val="center"/>
          </w:tcPr>
          <w:p w14:paraId="58EEA35C" w14:textId="74F42C84" w:rsidR="00AD274B"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 xml:space="preserve">Ingreso centro de transferencia </w:t>
            </w:r>
          </w:p>
          <w:p w14:paraId="1C5672C4" w14:textId="3FA766A9" w:rsidR="00A10B5B"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b/>
                <w:bCs/>
                <w:sz w:val="22"/>
                <w:szCs w:val="22"/>
              </w:rPr>
              <w:t>Fin de sellado</w:t>
            </w:r>
          </w:p>
        </w:tc>
      </w:tr>
      <w:tr w:rsidR="00AD274B" w:rsidRPr="009A4309" w14:paraId="5B30FAD7" w14:textId="77777777" w:rsidTr="00B406AA">
        <w:tc>
          <w:tcPr>
            <w:cnfStyle w:val="001000000000" w:firstRow="0" w:lastRow="0" w:firstColumn="1" w:lastColumn="0" w:oddVBand="0" w:evenVBand="0" w:oddHBand="0" w:evenHBand="0" w:firstRowFirstColumn="0" w:firstRowLastColumn="0" w:lastRowFirstColumn="0" w:lastRowLastColumn="0"/>
            <w:tcW w:w="2829" w:type="dxa"/>
            <w:vAlign w:val="center"/>
          </w:tcPr>
          <w:p w14:paraId="59D9DD39" w14:textId="5438172B" w:rsidR="00AD274B" w:rsidRPr="009A4309" w:rsidRDefault="00AD274B" w:rsidP="009A4309">
            <w:pPr>
              <w:pStyle w:val="Prrafodelista"/>
              <w:ind w:left="0"/>
              <w:jc w:val="both"/>
              <w:rPr>
                <w:b w:val="0"/>
                <w:bCs w:val="0"/>
                <w:sz w:val="22"/>
                <w:szCs w:val="22"/>
              </w:rPr>
            </w:pPr>
            <w:r w:rsidRPr="009A4309">
              <w:rPr>
                <w:b w:val="0"/>
                <w:bCs w:val="0"/>
                <w:sz w:val="22"/>
                <w:szCs w:val="22"/>
              </w:rPr>
              <w:t>Vía Estatal E45A Norte-Sur</w:t>
            </w:r>
          </w:p>
        </w:tc>
        <w:tc>
          <w:tcPr>
            <w:tcW w:w="2829" w:type="dxa"/>
          </w:tcPr>
          <w:p w14:paraId="1608C6E0" w14:textId="601A1583" w:rsidR="00AD274B" w:rsidRPr="009A4309" w:rsidRDefault="00AD274B"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Feria de ganado “Virgen del Cisne” sector Valladolid</w:t>
            </w:r>
          </w:p>
        </w:tc>
        <w:tc>
          <w:tcPr>
            <w:tcW w:w="2830" w:type="dxa"/>
            <w:vAlign w:val="center"/>
          </w:tcPr>
          <w:p w14:paraId="69C239D1" w14:textId="44299F37" w:rsidR="00AD274B" w:rsidRPr="009A4309" w:rsidRDefault="00AD274B"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Si aplica</w:t>
            </w:r>
          </w:p>
        </w:tc>
      </w:tr>
      <w:tr w:rsidR="00AD274B" w:rsidRPr="009A4309" w14:paraId="669D244C" w14:textId="77777777" w:rsidTr="00B406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9" w:type="dxa"/>
            <w:vAlign w:val="center"/>
          </w:tcPr>
          <w:p w14:paraId="3B03C5FE" w14:textId="06DDC1AA" w:rsidR="00AD274B" w:rsidRPr="009A4309" w:rsidRDefault="00AD274B" w:rsidP="009A4309">
            <w:pPr>
              <w:pStyle w:val="Prrafodelista"/>
              <w:ind w:left="0"/>
              <w:jc w:val="both"/>
              <w:rPr>
                <w:b w:val="0"/>
                <w:bCs w:val="0"/>
                <w:sz w:val="22"/>
                <w:szCs w:val="22"/>
                <w:lang w:eastAsia="es-EC"/>
              </w:rPr>
            </w:pPr>
            <w:r w:rsidRPr="009A4309">
              <w:rPr>
                <w:b w:val="0"/>
                <w:bCs w:val="0"/>
                <w:sz w:val="22"/>
                <w:szCs w:val="22"/>
              </w:rPr>
              <w:t>Vía Estatal E45A Sur-Norte</w:t>
            </w:r>
          </w:p>
        </w:tc>
        <w:tc>
          <w:tcPr>
            <w:tcW w:w="2829" w:type="dxa"/>
            <w:vAlign w:val="center"/>
          </w:tcPr>
          <w:p w14:paraId="1ACF7AAA" w14:textId="2AC846E2" w:rsidR="00AD274B" w:rsidRPr="009A4309" w:rsidRDefault="00AD274B"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Sector Los Laureles, Km 3.5</w:t>
            </w:r>
          </w:p>
        </w:tc>
        <w:tc>
          <w:tcPr>
            <w:tcW w:w="2830" w:type="dxa"/>
            <w:vAlign w:val="center"/>
          </w:tcPr>
          <w:p w14:paraId="24A199FC" w14:textId="70F7B6FD" w:rsidR="00AD274B" w:rsidRPr="009A4309" w:rsidRDefault="00AD274B"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Si aplica</w:t>
            </w:r>
          </w:p>
        </w:tc>
      </w:tr>
    </w:tbl>
    <w:p w14:paraId="0537B992" w14:textId="77777777" w:rsidR="00B07DF8" w:rsidRDefault="00B07DF8" w:rsidP="009A4309">
      <w:pPr>
        <w:pStyle w:val="NormalWeb"/>
        <w:spacing w:before="0" w:beforeAutospacing="0" w:after="0" w:afterAutospacing="0"/>
        <w:jc w:val="both"/>
        <w:rPr>
          <w:rStyle w:val="Textoennegrita"/>
          <w:sz w:val="22"/>
          <w:szCs w:val="22"/>
        </w:rPr>
      </w:pPr>
    </w:p>
    <w:p w14:paraId="05F27F50" w14:textId="349CFA36" w:rsidR="005061F7" w:rsidRPr="009A4309" w:rsidRDefault="005061F7" w:rsidP="009A4309">
      <w:pPr>
        <w:pStyle w:val="NormalWeb"/>
        <w:spacing w:before="0" w:beforeAutospacing="0" w:after="0" w:afterAutospacing="0"/>
        <w:jc w:val="both"/>
        <w:rPr>
          <w:sz w:val="22"/>
          <w:szCs w:val="22"/>
        </w:rPr>
      </w:pPr>
      <w:r w:rsidRPr="009A4309">
        <w:rPr>
          <w:rStyle w:val="Textoennegrita"/>
          <w:sz w:val="22"/>
          <w:szCs w:val="22"/>
        </w:rPr>
        <w:t>Art 8.</w:t>
      </w:r>
      <w:r w:rsidR="001C16EE" w:rsidRPr="009A4309">
        <w:rPr>
          <w:rStyle w:val="Textoennegrita"/>
          <w:sz w:val="22"/>
          <w:szCs w:val="22"/>
        </w:rPr>
        <w:t xml:space="preserve"> </w:t>
      </w:r>
      <w:r w:rsidRPr="009A4309">
        <w:rPr>
          <w:rStyle w:val="Textoennegrita"/>
          <w:sz w:val="22"/>
          <w:szCs w:val="22"/>
        </w:rPr>
        <w:t xml:space="preserve">Del control del sellado. - </w:t>
      </w:r>
      <w:r w:rsidRPr="009A4309">
        <w:rPr>
          <w:sz w:val="22"/>
          <w:szCs w:val="22"/>
        </w:rPr>
        <w:t>El control del proceso de sellado y desellado de las puertas de las unidades de transporte público interprovincial será ejercido por el Gobierno Autónomo Descentralizado Municipal del cantón La Joya de los Sachas, a través de su personal debidamente autorizado, o por el personal designado por las operadoras de transporte interprovincial o intraprovincial, conforme a resoluciones, acuerdos o convenios legalmente suscritos entre las partes.</w:t>
      </w:r>
    </w:p>
    <w:p w14:paraId="430AC3A7" w14:textId="77777777" w:rsidR="005061F7" w:rsidRPr="009A4309" w:rsidRDefault="005061F7" w:rsidP="009A4309">
      <w:pPr>
        <w:pStyle w:val="NormalWeb"/>
        <w:spacing w:before="0" w:beforeAutospacing="0" w:after="0" w:afterAutospacing="0"/>
        <w:jc w:val="both"/>
        <w:rPr>
          <w:sz w:val="22"/>
          <w:szCs w:val="22"/>
        </w:rPr>
      </w:pPr>
      <w:r w:rsidRPr="009A4309">
        <w:rPr>
          <w:sz w:val="22"/>
          <w:szCs w:val="22"/>
        </w:rPr>
        <w:t>Cuando el Gobierno Autónomo Descentralizado Municipal administre directamente el control del sellado, asumirá la provisión de los sellos de seguridad u otros mecanismos equivalentes, y efectuará el cobro correspondiente a cada unidad de transporte, de acuerdo con las tarifas que se establezcan para el efecto.</w:t>
      </w:r>
    </w:p>
    <w:p w14:paraId="0F00C23A" w14:textId="730685C2" w:rsidR="005061F7" w:rsidRPr="009A4309" w:rsidRDefault="005061F7" w:rsidP="009A4309">
      <w:pPr>
        <w:pStyle w:val="NormalWeb"/>
        <w:spacing w:before="0" w:beforeAutospacing="0" w:after="0" w:afterAutospacing="0"/>
        <w:jc w:val="both"/>
        <w:rPr>
          <w:sz w:val="22"/>
          <w:szCs w:val="22"/>
        </w:rPr>
      </w:pPr>
      <w:r w:rsidRPr="009A4309">
        <w:rPr>
          <w:sz w:val="22"/>
          <w:szCs w:val="22"/>
        </w:rPr>
        <w:t xml:space="preserve">En caso de que las operadoras de transporte interprovincial o intraprovincial, asuman el control del proceso de sellado, podrán intervenir con su personal, proveer los dispositivos de seguridad u otros mecanismos equivalentes y efectuar el cobro correspondiente para su organización, únicamente en los puntos de sellado norte y sur de la vía E45A, no encontrándose facultados, bajo ningún concepto, para realizar dichas actividades dentro de las instalaciones de la Parada de </w:t>
      </w:r>
      <w:r w:rsidR="00B406AA" w:rsidRPr="009A4309">
        <w:rPr>
          <w:sz w:val="22"/>
          <w:szCs w:val="22"/>
        </w:rPr>
        <w:t xml:space="preserve">Embarque y Desembarque </w:t>
      </w:r>
      <w:r w:rsidRPr="009A4309">
        <w:rPr>
          <w:sz w:val="22"/>
          <w:szCs w:val="22"/>
        </w:rPr>
        <w:t>de Pasajeros.</w:t>
      </w:r>
    </w:p>
    <w:p w14:paraId="2B27D568" w14:textId="45D6C23F" w:rsidR="005061F7" w:rsidRDefault="005061F7" w:rsidP="009A4309">
      <w:pPr>
        <w:pStyle w:val="NormalWeb"/>
        <w:spacing w:before="0" w:beforeAutospacing="0" w:after="0" w:afterAutospacing="0"/>
        <w:jc w:val="both"/>
        <w:rPr>
          <w:sz w:val="22"/>
          <w:szCs w:val="22"/>
        </w:rPr>
      </w:pPr>
      <w:r w:rsidRPr="009A4309">
        <w:rPr>
          <w:sz w:val="22"/>
          <w:szCs w:val="22"/>
        </w:rPr>
        <w:t>Esta medida tiene como finalidad garantizar un transporte seguro, eficiente y de calidad para los usuarios.</w:t>
      </w:r>
    </w:p>
    <w:p w14:paraId="5AE6CB2B" w14:textId="77777777" w:rsidR="00B07DF8" w:rsidRPr="009A4309" w:rsidRDefault="00B07DF8" w:rsidP="009A4309">
      <w:pPr>
        <w:pStyle w:val="NormalWeb"/>
        <w:spacing w:before="0" w:beforeAutospacing="0" w:after="0" w:afterAutospacing="0"/>
        <w:jc w:val="both"/>
        <w:rPr>
          <w:sz w:val="22"/>
          <w:szCs w:val="22"/>
        </w:rPr>
      </w:pPr>
    </w:p>
    <w:p w14:paraId="7D229E9F" w14:textId="630D1A1E" w:rsidR="007C1C33" w:rsidRDefault="007C1C33" w:rsidP="00B07DF8">
      <w:pPr>
        <w:jc w:val="center"/>
        <w:rPr>
          <w:rFonts w:ascii="Times New Roman" w:hAnsi="Times New Roman" w:cs="Times New Roman"/>
          <w:b/>
          <w:bCs/>
          <w:sz w:val="22"/>
          <w:szCs w:val="22"/>
        </w:rPr>
      </w:pPr>
      <w:r w:rsidRPr="009A4309">
        <w:rPr>
          <w:rFonts w:ascii="Times New Roman" w:hAnsi="Times New Roman" w:cs="Times New Roman"/>
          <w:b/>
          <w:bCs/>
          <w:sz w:val="22"/>
          <w:szCs w:val="22"/>
        </w:rPr>
        <w:t>CAP</w:t>
      </w:r>
      <w:r w:rsidR="00B406AA" w:rsidRPr="009A4309">
        <w:rPr>
          <w:rFonts w:ascii="Times New Roman" w:hAnsi="Times New Roman" w:cs="Times New Roman"/>
          <w:b/>
          <w:bCs/>
          <w:sz w:val="22"/>
          <w:szCs w:val="22"/>
        </w:rPr>
        <w:t>Í</w:t>
      </w:r>
      <w:r w:rsidRPr="009A4309">
        <w:rPr>
          <w:rFonts w:ascii="Times New Roman" w:hAnsi="Times New Roman" w:cs="Times New Roman"/>
          <w:b/>
          <w:bCs/>
          <w:sz w:val="22"/>
          <w:szCs w:val="22"/>
        </w:rPr>
        <w:t>TULO IV</w:t>
      </w:r>
    </w:p>
    <w:p w14:paraId="08AFE783" w14:textId="77777777" w:rsidR="00B07DF8" w:rsidRPr="009A4309" w:rsidRDefault="00B07DF8" w:rsidP="00B07DF8">
      <w:pPr>
        <w:jc w:val="center"/>
        <w:rPr>
          <w:rFonts w:ascii="Times New Roman" w:hAnsi="Times New Roman" w:cs="Times New Roman"/>
          <w:b/>
          <w:bCs/>
          <w:sz w:val="22"/>
          <w:szCs w:val="22"/>
        </w:rPr>
      </w:pPr>
    </w:p>
    <w:p w14:paraId="01B7EFC4" w14:textId="5F5154AB" w:rsidR="00E803A3" w:rsidRDefault="007C1C33" w:rsidP="00B07DF8">
      <w:pPr>
        <w:jc w:val="center"/>
        <w:rPr>
          <w:rFonts w:ascii="Times New Roman" w:hAnsi="Times New Roman" w:cs="Times New Roman"/>
          <w:b/>
          <w:bCs/>
          <w:sz w:val="22"/>
          <w:szCs w:val="22"/>
        </w:rPr>
      </w:pPr>
      <w:r w:rsidRPr="009A4309">
        <w:rPr>
          <w:rFonts w:ascii="Times New Roman" w:hAnsi="Times New Roman" w:cs="Times New Roman"/>
          <w:b/>
          <w:bCs/>
          <w:sz w:val="22"/>
          <w:szCs w:val="22"/>
        </w:rPr>
        <w:t xml:space="preserve">LOS RECORRIDOS </w:t>
      </w:r>
      <w:r w:rsidR="009B09E3" w:rsidRPr="009A4309">
        <w:rPr>
          <w:rFonts w:ascii="Times New Roman" w:hAnsi="Times New Roman" w:cs="Times New Roman"/>
          <w:b/>
          <w:bCs/>
          <w:sz w:val="22"/>
          <w:szCs w:val="22"/>
        </w:rPr>
        <w:t xml:space="preserve">DE FRECUENCIAS </w:t>
      </w:r>
      <w:r w:rsidRPr="009A4309">
        <w:rPr>
          <w:rFonts w:ascii="Times New Roman" w:hAnsi="Times New Roman" w:cs="Times New Roman"/>
          <w:b/>
          <w:bCs/>
          <w:sz w:val="22"/>
          <w:szCs w:val="22"/>
        </w:rPr>
        <w:t>AUTORIZAD</w:t>
      </w:r>
      <w:r w:rsidR="009B09E3" w:rsidRPr="009A4309">
        <w:rPr>
          <w:rFonts w:ascii="Times New Roman" w:hAnsi="Times New Roman" w:cs="Times New Roman"/>
          <w:b/>
          <w:bCs/>
          <w:sz w:val="22"/>
          <w:szCs w:val="22"/>
        </w:rPr>
        <w:t>A</w:t>
      </w:r>
      <w:r w:rsidRPr="009A4309">
        <w:rPr>
          <w:rFonts w:ascii="Times New Roman" w:hAnsi="Times New Roman" w:cs="Times New Roman"/>
          <w:b/>
          <w:bCs/>
          <w:sz w:val="22"/>
          <w:szCs w:val="22"/>
        </w:rPr>
        <w:t>S</w:t>
      </w:r>
    </w:p>
    <w:p w14:paraId="4E2A1A48" w14:textId="77777777" w:rsidR="00B07DF8" w:rsidRPr="009A4309" w:rsidRDefault="00B07DF8" w:rsidP="00B07DF8">
      <w:pPr>
        <w:jc w:val="center"/>
        <w:rPr>
          <w:rFonts w:ascii="Times New Roman" w:eastAsia="Times New Roman" w:hAnsi="Times New Roman" w:cs="Times New Roman"/>
          <w:b/>
          <w:bCs/>
          <w:sz w:val="22"/>
          <w:szCs w:val="22"/>
          <w:lang w:eastAsia="es-EC"/>
        </w:rPr>
      </w:pPr>
    </w:p>
    <w:p w14:paraId="4B06422F" w14:textId="403F2727" w:rsidR="00D110EF" w:rsidRDefault="00603BFD"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b/>
          <w:bCs/>
          <w:sz w:val="22"/>
          <w:szCs w:val="22"/>
          <w:lang w:eastAsia="es-EC"/>
        </w:rPr>
        <w:t xml:space="preserve">Art </w:t>
      </w:r>
      <w:r w:rsidR="00954663" w:rsidRPr="009A4309">
        <w:rPr>
          <w:rFonts w:ascii="Times New Roman" w:eastAsia="Times New Roman" w:hAnsi="Times New Roman" w:cs="Times New Roman"/>
          <w:b/>
          <w:bCs/>
          <w:sz w:val="22"/>
          <w:szCs w:val="22"/>
          <w:lang w:eastAsia="es-EC"/>
        </w:rPr>
        <w:t>9</w:t>
      </w:r>
      <w:r w:rsidRPr="009A4309">
        <w:rPr>
          <w:rFonts w:ascii="Times New Roman" w:eastAsia="Times New Roman" w:hAnsi="Times New Roman" w:cs="Times New Roman"/>
          <w:b/>
          <w:bCs/>
          <w:sz w:val="22"/>
          <w:szCs w:val="22"/>
          <w:lang w:eastAsia="es-EC"/>
        </w:rPr>
        <w:t xml:space="preserve">. De los tiempos de </w:t>
      </w:r>
      <w:r w:rsidR="00D110EF" w:rsidRPr="009A4309">
        <w:rPr>
          <w:rFonts w:ascii="Times New Roman" w:eastAsia="Times New Roman" w:hAnsi="Times New Roman" w:cs="Times New Roman"/>
          <w:b/>
          <w:bCs/>
          <w:sz w:val="22"/>
          <w:szCs w:val="22"/>
          <w:lang w:eastAsia="es-EC"/>
        </w:rPr>
        <w:t>recorrido</w:t>
      </w:r>
      <w:r w:rsidR="00D110EF" w:rsidRPr="009A4309">
        <w:rPr>
          <w:rFonts w:ascii="Times New Roman" w:eastAsia="Times New Roman" w:hAnsi="Times New Roman" w:cs="Times New Roman"/>
          <w:sz w:val="22"/>
          <w:szCs w:val="22"/>
          <w:lang w:eastAsia="es-EC"/>
        </w:rPr>
        <w:t>. - Las unidades de transporte público interprovincial</w:t>
      </w:r>
      <w:r w:rsidR="00B406AA" w:rsidRPr="009A4309">
        <w:rPr>
          <w:rFonts w:ascii="Times New Roman" w:eastAsia="Times New Roman" w:hAnsi="Times New Roman" w:cs="Times New Roman"/>
          <w:sz w:val="22"/>
          <w:szCs w:val="22"/>
          <w:lang w:eastAsia="es-EC"/>
        </w:rPr>
        <w:t>,</w:t>
      </w:r>
      <w:r w:rsidR="00D110EF" w:rsidRPr="009A4309">
        <w:rPr>
          <w:rFonts w:ascii="Times New Roman" w:eastAsia="Times New Roman" w:hAnsi="Times New Roman" w:cs="Times New Roman"/>
          <w:sz w:val="22"/>
          <w:szCs w:val="22"/>
          <w:lang w:eastAsia="es-EC"/>
        </w:rPr>
        <w:t xml:space="preserve"> que circulen por el corredor de la vía estatal E45A dentro del cantón La Joya de los Sachas deberán cumplir obligatoriamente el recorrido operativo y los tiempos de tránsito establecidos por la administración de </w:t>
      </w:r>
      <w:r w:rsidR="0030179E" w:rsidRPr="009A4309">
        <w:rPr>
          <w:rFonts w:ascii="Times New Roman" w:eastAsia="Times New Roman" w:hAnsi="Times New Roman" w:cs="Times New Roman"/>
          <w:sz w:val="22"/>
          <w:szCs w:val="22"/>
          <w:lang w:eastAsia="es-EC"/>
        </w:rPr>
        <w:t>L</w:t>
      </w:r>
      <w:r w:rsidR="00D110EF" w:rsidRPr="009A4309">
        <w:rPr>
          <w:rFonts w:ascii="Times New Roman" w:eastAsia="Times New Roman" w:hAnsi="Times New Roman" w:cs="Times New Roman"/>
          <w:sz w:val="22"/>
          <w:szCs w:val="22"/>
          <w:lang w:eastAsia="es-EC"/>
        </w:rPr>
        <w:t xml:space="preserve">a Unidad de Control de Transporte Terrestre, en ambos sentidos de circulación. Este control comprenderá el ingreso, acceso, permanencia y salida de </w:t>
      </w:r>
      <w:r w:rsidR="0030179E" w:rsidRPr="009A4309">
        <w:rPr>
          <w:rFonts w:ascii="Times New Roman" w:eastAsia="Times New Roman" w:hAnsi="Times New Roman" w:cs="Times New Roman"/>
          <w:sz w:val="22"/>
          <w:szCs w:val="22"/>
          <w:lang w:eastAsia="es-EC"/>
        </w:rPr>
        <w:t>L</w:t>
      </w:r>
      <w:r w:rsidR="00D110EF" w:rsidRPr="009A4309">
        <w:rPr>
          <w:rFonts w:ascii="Times New Roman" w:eastAsia="Times New Roman" w:hAnsi="Times New Roman" w:cs="Times New Roman"/>
          <w:sz w:val="22"/>
          <w:szCs w:val="22"/>
          <w:lang w:eastAsia="es-EC"/>
        </w:rPr>
        <w:t>a Parada de Embarque y Desembarque de Pasajeros, así como el paso por las áreas destinadas a la verificación y sellado de seguridad, con la finalidad de garantizar el orden, la seguridad y la adecuada prestación del servicio.</w:t>
      </w:r>
    </w:p>
    <w:p w14:paraId="51CDEBB1" w14:textId="77777777" w:rsidR="00B07DF8" w:rsidRPr="009A4309" w:rsidRDefault="00B07DF8" w:rsidP="009A4309">
      <w:pPr>
        <w:jc w:val="both"/>
        <w:rPr>
          <w:rFonts w:ascii="Times New Roman" w:hAnsi="Times New Roman" w:cs="Times New Roman"/>
          <w:sz w:val="22"/>
          <w:szCs w:val="22"/>
        </w:rPr>
      </w:pPr>
    </w:p>
    <w:p w14:paraId="17D7E903" w14:textId="63D7CE0C" w:rsidR="000B2F11" w:rsidRDefault="000B2F11"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Para la definición de </w:t>
      </w:r>
      <w:r w:rsidR="00573FB3" w:rsidRPr="009A4309">
        <w:rPr>
          <w:rFonts w:ascii="Times New Roman" w:eastAsia="Times New Roman" w:hAnsi="Times New Roman" w:cs="Times New Roman"/>
          <w:sz w:val="22"/>
          <w:szCs w:val="22"/>
          <w:lang w:eastAsia="es-EC"/>
        </w:rPr>
        <w:t>mencionados</w:t>
      </w:r>
      <w:r w:rsidRPr="009A4309">
        <w:rPr>
          <w:rFonts w:ascii="Times New Roman" w:eastAsia="Times New Roman" w:hAnsi="Times New Roman" w:cs="Times New Roman"/>
          <w:sz w:val="22"/>
          <w:szCs w:val="22"/>
          <w:lang w:eastAsia="es-EC"/>
        </w:rPr>
        <w:t xml:space="preserve"> tiempos, </w:t>
      </w:r>
      <w:r w:rsidR="00944A31" w:rsidRPr="009A4309">
        <w:rPr>
          <w:rFonts w:ascii="Times New Roman" w:eastAsia="Times New Roman" w:hAnsi="Times New Roman" w:cs="Times New Roman"/>
          <w:sz w:val="22"/>
          <w:szCs w:val="22"/>
          <w:lang w:eastAsia="es-EC"/>
        </w:rPr>
        <w:t>E</w:t>
      </w:r>
      <w:r w:rsidRPr="009A4309">
        <w:rPr>
          <w:rFonts w:ascii="Times New Roman" w:eastAsia="Times New Roman" w:hAnsi="Times New Roman" w:cs="Times New Roman"/>
          <w:sz w:val="22"/>
          <w:szCs w:val="22"/>
          <w:lang w:eastAsia="es-EC"/>
        </w:rPr>
        <w:t xml:space="preserve">l Gobierno Autónomo Descentralizado Municipal del cantón La Joya de los Sachas, a través de la Dirección de Gestión de Transporte Terrestre, Tránsito y Seguridad Vial y del Administrador de </w:t>
      </w:r>
      <w:r w:rsidR="0027458B" w:rsidRPr="009A4309">
        <w:rPr>
          <w:rFonts w:ascii="Times New Roman" w:eastAsia="Times New Roman" w:hAnsi="Times New Roman" w:cs="Times New Roman"/>
          <w:sz w:val="22"/>
          <w:szCs w:val="22"/>
          <w:lang w:eastAsia="es-EC"/>
        </w:rPr>
        <w:t>L</w:t>
      </w:r>
      <w:r w:rsidRPr="009A4309">
        <w:rPr>
          <w:rFonts w:ascii="Times New Roman" w:eastAsia="Times New Roman" w:hAnsi="Times New Roman" w:cs="Times New Roman"/>
          <w:sz w:val="22"/>
          <w:szCs w:val="22"/>
          <w:lang w:eastAsia="es-EC"/>
        </w:rPr>
        <w:t xml:space="preserve">a </w:t>
      </w:r>
      <w:r w:rsidR="00644AA8" w:rsidRPr="009A4309">
        <w:rPr>
          <w:rFonts w:ascii="Times New Roman" w:eastAsia="Times New Roman" w:hAnsi="Times New Roman" w:cs="Times New Roman"/>
          <w:sz w:val="22"/>
          <w:szCs w:val="22"/>
          <w:lang w:eastAsia="es-EC"/>
        </w:rPr>
        <w:t>Unidad de Control de Transporte Terrestre</w:t>
      </w:r>
      <w:r w:rsidRPr="009A4309">
        <w:rPr>
          <w:rFonts w:ascii="Times New Roman" w:eastAsia="Times New Roman" w:hAnsi="Times New Roman" w:cs="Times New Roman"/>
          <w:sz w:val="22"/>
          <w:szCs w:val="22"/>
          <w:lang w:eastAsia="es-EC"/>
        </w:rPr>
        <w:t xml:space="preserve">, considerará los aportes y acuerdos alcanzados en las mesas de trabajo y reuniones técnicas realizadas con los representantes de las operadoras de transporte interprovincial e </w:t>
      </w:r>
      <w:proofErr w:type="spellStart"/>
      <w:r w:rsidRPr="009A4309">
        <w:rPr>
          <w:rFonts w:ascii="Times New Roman" w:eastAsia="Times New Roman" w:hAnsi="Times New Roman" w:cs="Times New Roman"/>
          <w:sz w:val="22"/>
          <w:szCs w:val="22"/>
          <w:lang w:eastAsia="es-EC"/>
        </w:rPr>
        <w:t>intraprovincial</w:t>
      </w:r>
      <w:proofErr w:type="spellEnd"/>
      <w:r w:rsidRPr="009A4309">
        <w:rPr>
          <w:rFonts w:ascii="Times New Roman" w:eastAsia="Times New Roman" w:hAnsi="Times New Roman" w:cs="Times New Roman"/>
          <w:sz w:val="22"/>
          <w:szCs w:val="22"/>
          <w:lang w:eastAsia="es-EC"/>
        </w:rPr>
        <w:t>.</w:t>
      </w:r>
    </w:p>
    <w:p w14:paraId="6908A003" w14:textId="77777777" w:rsidR="00B07DF8" w:rsidRPr="009A4309" w:rsidRDefault="00B07DF8" w:rsidP="009A4309">
      <w:pPr>
        <w:jc w:val="both"/>
        <w:rPr>
          <w:rFonts w:ascii="Times New Roman" w:eastAsia="Times New Roman" w:hAnsi="Times New Roman" w:cs="Times New Roman"/>
          <w:sz w:val="22"/>
          <w:szCs w:val="22"/>
          <w:lang w:eastAsia="es-EC"/>
        </w:rPr>
      </w:pPr>
    </w:p>
    <w:p w14:paraId="0E2DACBE" w14:textId="0AEF8463" w:rsidR="00755168" w:rsidRDefault="00644AA8" w:rsidP="009A4309">
      <w:pPr>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La determinación y aprobación final de los tiempos de recorrido será competencia exclusiva del GADMCJS. Los tiempos que se definan para el inicio de las operaciones tendrán carácter de prueba, y podrán mantenerse o ajustarse con base en evaluaciones técnicas e investigaciones en campo, cuando las condiciones operativas así lo requieran, con el fin de optimizar la operatividad de La Parada de </w:t>
      </w:r>
      <w:r w:rsidR="00D110EF" w:rsidRPr="009A4309">
        <w:rPr>
          <w:rFonts w:ascii="Times New Roman" w:eastAsia="Times New Roman" w:hAnsi="Times New Roman" w:cs="Times New Roman"/>
          <w:sz w:val="22"/>
          <w:szCs w:val="22"/>
          <w:lang w:eastAsia="es-EC"/>
        </w:rPr>
        <w:t xml:space="preserve">Embarque y Desembarque </w:t>
      </w:r>
      <w:r w:rsidRPr="009A4309">
        <w:rPr>
          <w:rFonts w:ascii="Times New Roman" w:eastAsia="Times New Roman" w:hAnsi="Times New Roman" w:cs="Times New Roman"/>
          <w:sz w:val="22"/>
          <w:szCs w:val="22"/>
          <w:lang w:eastAsia="es-EC"/>
        </w:rPr>
        <w:t>de Pasajeros (Terminal Terrestre), mejorar la calidad del servicio y garantizar el bien común entre las operadoras de transporte y los usuarios.</w:t>
      </w:r>
    </w:p>
    <w:p w14:paraId="21B66FA8" w14:textId="77777777" w:rsidR="00B07DF8" w:rsidRPr="009A4309" w:rsidRDefault="00B07DF8" w:rsidP="009A4309">
      <w:pPr>
        <w:jc w:val="both"/>
        <w:rPr>
          <w:rFonts w:ascii="Times New Roman" w:eastAsia="Times New Roman" w:hAnsi="Times New Roman" w:cs="Times New Roman"/>
          <w:sz w:val="22"/>
          <w:szCs w:val="22"/>
          <w:lang w:eastAsia="es-EC"/>
        </w:rPr>
      </w:pPr>
    </w:p>
    <w:p w14:paraId="02862CFE" w14:textId="01E6CC06" w:rsidR="006C010A" w:rsidRPr="009A4309" w:rsidRDefault="00AD274B" w:rsidP="009A4309">
      <w:pPr>
        <w:pStyle w:val="Descripcin"/>
        <w:spacing w:after="0"/>
        <w:jc w:val="both"/>
        <w:rPr>
          <w:rFonts w:ascii="Times New Roman" w:eastAsia="Times New Roman" w:hAnsi="Times New Roman" w:cs="Times New Roman"/>
          <w:i w:val="0"/>
          <w:iCs w:val="0"/>
          <w:color w:val="auto"/>
          <w:sz w:val="22"/>
          <w:szCs w:val="22"/>
          <w:lang w:eastAsia="es-EC"/>
        </w:rPr>
      </w:pPr>
      <w:r w:rsidRPr="009A4309">
        <w:rPr>
          <w:rFonts w:ascii="Times New Roman" w:eastAsia="Times New Roman" w:hAnsi="Times New Roman" w:cs="Times New Roman"/>
          <w:i w:val="0"/>
          <w:iCs w:val="0"/>
          <w:color w:val="auto"/>
          <w:sz w:val="22"/>
          <w:szCs w:val="22"/>
          <w:lang w:eastAsia="es-EC"/>
        </w:rPr>
        <w:lastRenderedPageBreak/>
        <w:t xml:space="preserve">Tabla </w:t>
      </w:r>
      <w:r w:rsidR="00FE496D" w:rsidRPr="009A4309">
        <w:rPr>
          <w:rFonts w:ascii="Times New Roman" w:eastAsia="Times New Roman" w:hAnsi="Times New Roman" w:cs="Times New Roman"/>
          <w:i w:val="0"/>
          <w:iCs w:val="0"/>
          <w:color w:val="auto"/>
          <w:sz w:val="22"/>
          <w:szCs w:val="22"/>
          <w:lang w:eastAsia="es-EC"/>
        </w:rPr>
        <w:t xml:space="preserve"> </w:t>
      </w:r>
      <w:r w:rsidRPr="009A4309">
        <w:rPr>
          <w:rFonts w:ascii="Times New Roman" w:eastAsia="Times New Roman" w:hAnsi="Times New Roman" w:cs="Times New Roman"/>
          <w:i w:val="0"/>
          <w:iCs w:val="0"/>
          <w:color w:val="auto"/>
          <w:sz w:val="22"/>
          <w:szCs w:val="22"/>
          <w:lang w:eastAsia="es-EC"/>
        </w:rPr>
        <w:fldChar w:fldCharType="begin"/>
      </w:r>
      <w:r w:rsidRPr="009A4309">
        <w:rPr>
          <w:rFonts w:ascii="Times New Roman" w:eastAsia="Times New Roman" w:hAnsi="Times New Roman" w:cs="Times New Roman"/>
          <w:i w:val="0"/>
          <w:iCs w:val="0"/>
          <w:color w:val="auto"/>
          <w:sz w:val="22"/>
          <w:szCs w:val="22"/>
          <w:lang w:eastAsia="es-EC"/>
        </w:rPr>
        <w:instrText xml:space="preserve"> SEQ Tabla \* ARABIC </w:instrText>
      </w:r>
      <w:r w:rsidRPr="009A4309">
        <w:rPr>
          <w:rFonts w:ascii="Times New Roman" w:eastAsia="Times New Roman" w:hAnsi="Times New Roman" w:cs="Times New Roman"/>
          <w:i w:val="0"/>
          <w:iCs w:val="0"/>
          <w:color w:val="auto"/>
          <w:sz w:val="22"/>
          <w:szCs w:val="22"/>
          <w:lang w:eastAsia="es-EC"/>
        </w:rPr>
        <w:fldChar w:fldCharType="separate"/>
      </w:r>
      <w:r w:rsidR="00A072B1" w:rsidRPr="009A4309">
        <w:rPr>
          <w:rFonts w:ascii="Times New Roman" w:eastAsia="Times New Roman" w:hAnsi="Times New Roman" w:cs="Times New Roman"/>
          <w:i w:val="0"/>
          <w:iCs w:val="0"/>
          <w:noProof/>
          <w:color w:val="auto"/>
          <w:sz w:val="22"/>
          <w:szCs w:val="22"/>
          <w:lang w:eastAsia="es-EC"/>
        </w:rPr>
        <w:t>5</w:t>
      </w:r>
      <w:r w:rsidRPr="009A4309">
        <w:rPr>
          <w:rFonts w:ascii="Times New Roman" w:eastAsia="Times New Roman" w:hAnsi="Times New Roman" w:cs="Times New Roman"/>
          <w:i w:val="0"/>
          <w:iCs w:val="0"/>
          <w:color w:val="auto"/>
          <w:sz w:val="22"/>
          <w:szCs w:val="22"/>
          <w:lang w:eastAsia="es-EC"/>
        </w:rPr>
        <w:fldChar w:fldCharType="end"/>
      </w:r>
      <w:r w:rsidR="00755168" w:rsidRPr="009A4309">
        <w:rPr>
          <w:rFonts w:ascii="Times New Roman" w:eastAsia="Times New Roman" w:hAnsi="Times New Roman" w:cs="Times New Roman"/>
          <w:i w:val="0"/>
          <w:iCs w:val="0"/>
          <w:color w:val="auto"/>
          <w:sz w:val="22"/>
          <w:szCs w:val="22"/>
          <w:lang w:eastAsia="es-EC"/>
        </w:rPr>
        <w:t>:</w:t>
      </w:r>
      <w:r w:rsidRPr="009A4309">
        <w:rPr>
          <w:rFonts w:ascii="Times New Roman" w:eastAsia="Times New Roman" w:hAnsi="Times New Roman" w:cs="Times New Roman"/>
          <w:i w:val="0"/>
          <w:iCs w:val="0"/>
          <w:color w:val="auto"/>
          <w:sz w:val="22"/>
          <w:szCs w:val="22"/>
          <w:lang w:eastAsia="es-EC"/>
        </w:rPr>
        <w:t>Tiempos de recorrido</w:t>
      </w:r>
      <w:r w:rsidR="00F057D3" w:rsidRPr="009A4309">
        <w:rPr>
          <w:rFonts w:ascii="Times New Roman" w:eastAsia="Times New Roman" w:hAnsi="Times New Roman" w:cs="Times New Roman"/>
          <w:i w:val="0"/>
          <w:iCs w:val="0"/>
          <w:color w:val="auto"/>
          <w:sz w:val="22"/>
          <w:szCs w:val="22"/>
          <w:lang w:eastAsia="es-EC"/>
        </w:rPr>
        <w:t xml:space="preserve"> operadoras interprovincial con frecuencias desde la Provincia de Sucumbíos</w:t>
      </w:r>
      <w:r w:rsidR="00A072B1" w:rsidRPr="009A4309">
        <w:rPr>
          <w:rFonts w:ascii="Times New Roman" w:eastAsia="Times New Roman" w:hAnsi="Times New Roman" w:cs="Times New Roman"/>
          <w:i w:val="0"/>
          <w:iCs w:val="0"/>
          <w:color w:val="auto"/>
          <w:sz w:val="22"/>
          <w:szCs w:val="22"/>
          <w:lang w:eastAsia="es-EC"/>
        </w:rPr>
        <w:t xml:space="preserve"> y Orellana</w:t>
      </w:r>
      <w:r w:rsidR="00F057D3" w:rsidRPr="009A4309">
        <w:rPr>
          <w:rFonts w:ascii="Times New Roman" w:eastAsia="Times New Roman" w:hAnsi="Times New Roman" w:cs="Times New Roman"/>
          <w:i w:val="0"/>
          <w:iCs w:val="0"/>
          <w:color w:val="auto"/>
          <w:sz w:val="22"/>
          <w:szCs w:val="22"/>
          <w:lang w:eastAsia="es-EC"/>
        </w:rPr>
        <w:t xml:space="preserve"> con punto intermedio La Joya de los Sachas.</w:t>
      </w:r>
    </w:p>
    <w:tbl>
      <w:tblPr>
        <w:tblStyle w:val="Tablanormal1"/>
        <w:tblW w:w="0" w:type="auto"/>
        <w:tblLook w:val="04A0" w:firstRow="1" w:lastRow="0" w:firstColumn="1" w:lastColumn="0" w:noHBand="0" w:noVBand="1"/>
      </w:tblPr>
      <w:tblGrid>
        <w:gridCol w:w="1765"/>
        <w:gridCol w:w="6"/>
        <w:gridCol w:w="1849"/>
        <w:gridCol w:w="18"/>
        <w:gridCol w:w="1535"/>
        <w:gridCol w:w="41"/>
        <w:gridCol w:w="1869"/>
        <w:gridCol w:w="25"/>
        <w:gridCol w:w="1356"/>
        <w:gridCol w:w="24"/>
      </w:tblGrid>
      <w:tr w:rsidR="00883861" w:rsidRPr="009A4309" w14:paraId="11B184AA" w14:textId="77777777" w:rsidTr="0087155B">
        <w:trPr>
          <w:gridAfter w:val="1"/>
          <w:cnfStyle w:val="100000000000" w:firstRow="1" w:lastRow="0" w:firstColumn="0" w:lastColumn="0" w:oddVBand="0" w:evenVBand="0" w:oddHBand="0" w:evenHBand="0" w:firstRowFirstColumn="0" w:firstRowLastColumn="0" w:lastRowFirstColumn="0" w:lastRowLastColumn="0"/>
          <w:wAfter w:w="24" w:type="dxa"/>
          <w:trHeight w:val="697"/>
        </w:trPr>
        <w:tc>
          <w:tcPr>
            <w:cnfStyle w:val="001000000000" w:firstRow="0" w:lastRow="0" w:firstColumn="1" w:lastColumn="0" w:oddVBand="0" w:evenVBand="0" w:oddHBand="0" w:evenHBand="0" w:firstRowFirstColumn="0" w:firstRowLastColumn="0" w:lastRowFirstColumn="0" w:lastRowLastColumn="0"/>
            <w:tcW w:w="8464" w:type="dxa"/>
            <w:gridSpan w:val="9"/>
          </w:tcPr>
          <w:p w14:paraId="5D86A695" w14:textId="4C4D925A" w:rsidR="009F7112" w:rsidRPr="009A4309" w:rsidRDefault="0059685D" w:rsidP="009A4309">
            <w:pPr>
              <w:jc w:val="both"/>
              <w:rPr>
                <w:rFonts w:ascii="Times New Roman" w:hAnsi="Times New Roman" w:cs="Times New Roman"/>
                <w:sz w:val="22"/>
                <w:szCs w:val="22"/>
              </w:rPr>
            </w:pPr>
            <w:r w:rsidRPr="009A4309">
              <w:rPr>
                <w:rFonts w:ascii="Times New Roman" w:eastAsia="Times New Roman" w:hAnsi="Times New Roman" w:cs="Times New Roman"/>
                <w:sz w:val="22"/>
                <w:szCs w:val="22"/>
                <w:lang w:eastAsia="es-EC"/>
              </w:rPr>
              <w:t xml:space="preserve">OPERADORAS INTERPROVINCIAL CON FRECUENCIAS DESDE </w:t>
            </w:r>
            <w:r w:rsidR="00F057D3" w:rsidRPr="009A4309">
              <w:rPr>
                <w:rFonts w:ascii="Times New Roman" w:eastAsia="Times New Roman" w:hAnsi="Times New Roman" w:cs="Times New Roman"/>
                <w:sz w:val="22"/>
                <w:szCs w:val="22"/>
                <w:lang w:eastAsia="es-EC"/>
              </w:rPr>
              <w:t xml:space="preserve">LA PROVINCIA DE SUCUMBÍOS </w:t>
            </w:r>
            <w:r w:rsidRPr="009A4309">
              <w:rPr>
                <w:rFonts w:ascii="Times New Roman" w:eastAsia="Times New Roman" w:hAnsi="Times New Roman" w:cs="Times New Roman"/>
                <w:sz w:val="22"/>
                <w:szCs w:val="22"/>
                <w:lang w:eastAsia="es-EC"/>
              </w:rPr>
              <w:t>CON P</w:t>
            </w:r>
            <w:r w:rsidR="007C1C33" w:rsidRPr="009A4309">
              <w:rPr>
                <w:rFonts w:ascii="Times New Roman" w:eastAsia="Times New Roman" w:hAnsi="Times New Roman" w:cs="Times New Roman"/>
                <w:sz w:val="22"/>
                <w:szCs w:val="22"/>
                <w:lang w:eastAsia="es-EC"/>
              </w:rPr>
              <w:t>UNTO INTERMEDIO</w:t>
            </w:r>
            <w:r w:rsidRPr="009A4309">
              <w:rPr>
                <w:rFonts w:ascii="Times New Roman" w:eastAsia="Times New Roman" w:hAnsi="Times New Roman" w:cs="Times New Roman"/>
                <w:sz w:val="22"/>
                <w:szCs w:val="22"/>
                <w:lang w:eastAsia="es-EC"/>
              </w:rPr>
              <w:t xml:space="preserve"> LA JOYA DE LOS SACHAS</w:t>
            </w:r>
          </w:p>
        </w:tc>
      </w:tr>
      <w:tr w:rsidR="00AE6CBA" w:rsidRPr="009A4309" w14:paraId="1AF72444" w14:textId="13ACA903" w:rsidTr="00B406AA">
        <w:trPr>
          <w:gridAfter w:val="1"/>
          <w:cnfStyle w:val="000000100000" w:firstRow="0" w:lastRow="0" w:firstColumn="0" w:lastColumn="0" w:oddVBand="0" w:evenVBand="0" w:oddHBand="1" w:evenHBand="0" w:firstRowFirstColumn="0" w:firstRowLastColumn="0" w:lastRowFirstColumn="0" w:lastRowLastColumn="0"/>
          <w:wAfter w:w="24" w:type="dxa"/>
          <w:trHeight w:val="697"/>
        </w:trPr>
        <w:tc>
          <w:tcPr>
            <w:cnfStyle w:val="001000000000" w:firstRow="0" w:lastRow="0" w:firstColumn="1" w:lastColumn="0" w:oddVBand="0" w:evenVBand="0" w:oddHBand="0" w:evenHBand="0" w:firstRowFirstColumn="0" w:firstRowLastColumn="0" w:lastRowFirstColumn="0" w:lastRowLastColumn="0"/>
            <w:tcW w:w="1771" w:type="dxa"/>
            <w:gridSpan w:val="2"/>
            <w:vAlign w:val="center"/>
          </w:tcPr>
          <w:p w14:paraId="338DDBE6" w14:textId="0C002E87" w:rsidR="00AE6CBA" w:rsidRPr="009A4309" w:rsidRDefault="00AD274B" w:rsidP="009A4309">
            <w:pPr>
              <w:tabs>
                <w:tab w:val="left" w:pos="555"/>
              </w:tabs>
              <w:jc w:val="both"/>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Sentido de circulación</w:t>
            </w:r>
          </w:p>
        </w:tc>
        <w:tc>
          <w:tcPr>
            <w:tcW w:w="1867" w:type="dxa"/>
            <w:gridSpan w:val="2"/>
            <w:vAlign w:val="center"/>
          </w:tcPr>
          <w:p w14:paraId="6439E231" w14:textId="65EA9D78" w:rsidR="00AE6CBA" w:rsidRPr="009A4309" w:rsidRDefault="00B406AA" w:rsidP="009A4309">
            <w:pPr>
              <w:tabs>
                <w:tab w:val="left" w:pos="555"/>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2"/>
                <w:lang w:val="es-ES" w:eastAsia="es-ES"/>
              </w:rPr>
            </w:pPr>
            <w:r w:rsidRPr="009A4309">
              <w:rPr>
                <w:rFonts w:ascii="Times New Roman" w:eastAsia="Times New Roman" w:hAnsi="Times New Roman" w:cs="Times New Roman"/>
                <w:b/>
                <w:bCs/>
                <w:sz w:val="22"/>
                <w:szCs w:val="22"/>
                <w:lang w:val="es-ES" w:eastAsia="es-ES"/>
              </w:rPr>
              <w:t>T</w:t>
            </w:r>
            <w:r w:rsidR="00AD274B" w:rsidRPr="009A4309">
              <w:rPr>
                <w:rFonts w:ascii="Times New Roman" w:eastAsia="Times New Roman" w:hAnsi="Times New Roman" w:cs="Times New Roman"/>
                <w:b/>
                <w:bCs/>
                <w:sz w:val="22"/>
                <w:szCs w:val="22"/>
                <w:lang w:val="es-ES" w:eastAsia="es-ES"/>
              </w:rPr>
              <w:t>iempo a Valladolid</w:t>
            </w:r>
          </w:p>
        </w:tc>
        <w:tc>
          <w:tcPr>
            <w:tcW w:w="1535" w:type="dxa"/>
            <w:vAlign w:val="center"/>
          </w:tcPr>
          <w:p w14:paraId="1BA75143" w14:textId="6C991A1B" w:rsidR="00AE6CBA" w:rsidRPr="009A4309" w:rsidRDefault="00B406AA" w:rsidP="009A4309">
            <w:pPr>
              <w:tabs>
                <w:tab w:val="left" w:pos="555"/>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2"/>
                <w:lang w:val="es-ES" w:eastAsia="es-ES"/>
              </w:rPr>
            </w:pPr>
            <w:r w:rsidRPr="009A4309">
              <w:rPr>
                <w:rFonts w:ascii="Times New Roman" w:eastAsia="Times New Roman" w:hAnsi="Times New Roman" w:cs="Times New Roman"/>
                <w:b/>
                <w:bCs/>
                <w:sz w:val="22"/>
                <w:szCs w:val="22"/>
                <w:lang w:val="es-ES" w:eastAsia="es-ES"/>
              </w:rPr>
              <w:t>T</w:t>
            </w:r>
            <w:r w:rsidR="00AD274B" w:rsidRPr="009A4309">
              <w:rPr>
                <w:rFonts w:ascii="Times New Roman" w:eastAsia="Times New Roman" w:hAnsi="Times New Roman" w:cs="Times New Roman"/>
                <w:b/>
                <w:bCs/>
                <w:sz w:val="22"/>
                <w:szCs w:val="22"/>
                <w:lang w:val="es-ES" w:eastAsia="es-ES"/>
              </w:rPr>
              <w:t>iempo al centro de transferencia sacha</w:t>
            </w:r>
          </w:p>
        </w:tc>
        <w:tc>
          <w:tcPr>
            <w:tcW w:w="1910" w:type="dxa"/>
            <w:gridSpan w:val="2"/>
            <w:vAlign w:val="center"/>
          </w:tcPr>
          <w:p w14:paraId="7CE53A8C" w14:textId="29FB1003" w:rsidR="00AE6CBA" w:rsidRPr="009A4309" w:rsidRDefault="00B406AA" w:rsidP="009A4309">
            <w:pPr>
              <w:tabs>
                <w:tab w:val="left" w:pos="555"/>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2"/>
                <w:lang w:val="es-ES" w:eastAsia="es-ES"/>
              </w:rPr>
            </w:pPr>
            <w:r w:rsidRPr="009A4309">
              <w:rPr>
                <w:rFonts w:ascii="Times New Roman" w:eastAsia="Times New Roman" w:hAnsi="Times New Roman" w:cs="Times New Roman"/>
                <w:b/>
                <w:bCs/>
                <w:sz w:val="22"/>
                <w:szCs w:val="22"/>
                <w:lang w:val="es-ES" w:eastAsia="es-ES"/>
              </w:rPr>
              <w:t>T</w:t>
            </w:r>
            <w:r w:rsidR="00AD274B" w:rsidRPr="009A4309">
              <w:rPr>
                <w:rFonts w:ascii="Times New Roman" w:eastAsia="Times New Roman" w:hAnsi="Times New Roman" w:cs="Times New Roman"/>
                <w:b/>
                <w:bCs/>
                <w:sz w:val="22"/>
                <w:szCs w:val="22"/>
                <w:lang w:val="es-ES" w:eastAsia="es-ES"/>
              </w:rPr>
              <w:t>iempo de uso de anden</w:t>
            </w:r>
          </w:p>
        </w:tc>
        <w:tc>
          <w:tcPr>
            <w:tcW w:w="1381" w:type="dxa"/>
            <w:gridSpan w:val="2"/>
            <w:vAlign w:val="center"/>
          </w:tcPr>
          <w:p w14:paraId="01040A71" w14:textId="222EE74C" w:rsidR="00AE6CBA" w:rsidRPr="009A4309" w:rsidRDefault="00B406AA" w:rsidP="009A4309">
            <w:pPr>
              <w:tabs>
                <w:tab w:val="left" w:pos="555"/>
              </w:tabs>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sz w:val="22"/>
                <w:szCs w:val="22"/>
                <w:lang w:val="es-ES" w:eastAsia="es-ES"/>
              </w:rPr>
            </w:pPr>
            <w:r w:rsidRPr="009A4309">
              <w:rPr>
                <w:rFonts w:ascii="Times New Roman" w:eastAsia="Times New Roman" w:hAnsi="Times New Roman" w:cs="Times New Roman"/>
                <w:b/>
                <w:bCs/>
                <w:sz w:val="22"/>
                <w:szCs w:val="22"/>
                <w:lang w:val="es-ES" w:eastAsia="es-ES"/>
              </w:rPr>
              <w:t>T</w:t>
            </w:r>
            <w:r w:rsidR="00AD274B" w:rsidRPr="009A4309">
              <w:rPr>
                <w:rFonts w:ascii="Times New Roman" w:eastAsia="Times New Roman" w:hAnsi="Times New Roman" w:cs="Times New Roman"/>
                <w:b/>
                <w:bCs/>
                <w:sz w:val="22"/>
                <w:szCs w:val="22"/>
                <w:lang w:val="es-ES" w:eastAsia="es-ES"/>
              </w:rPr>
              <w:t xml:space="preserve">iempo al sector </w:t>
            </w:r>
            <w:r w:rsidRPr="009A4309">
              <w:rPr>
                <w:rFonts w:ascii="Times New Roman" w:eastAsia="Times New Roman" w:hAnsi="Times New Roman" w:cs="Times New Roman"/>
                <w:b/>
                <w:bCs/>
                <w:sz w:val="22"/>
                <w:szCs w:val="22"/>
                <w:lang w:val="es-ES" w:eastAsia="es-ES"/>
              </w:rPr>
              <w:t>L</w:t>
            </w:r>
            <w:r w:rsidR="00AD274B" w:rsidRPr="009A4309">
              <w:rPr>
                <w:rFonts w:ascii="Times New Roman" w:eastAsia="Times New Roman" w:hAnsi="Times New Roman" w:cs="Times New Roman"/>
                <w:b/>
                <w:bCs/>
                <w:sz w:val="22"/>
                <w:szCs w:val="22"/>
                <w:lang w:val="es-ES" w:eastAsia="es-ES"/>
              </w:rPr>
              <w:t xml:space="preserve">os </w:t>
            </w:r>
            <w:r w:rsidRPr="009A4309">
              <w:rPr>
                <w:rFonts w:ascii="Times New Roman" w:eastAsia="Times New Roman" w:hAnsi="Times New Roman" w:cs="Times New Roman"/>
                <w:b/>
                <w:bCs/>
                <w:sz w:val="22"/>
                <w:szCs w:val="22"/>
                <w:lang w:val="es-ES" w:eastAsia="es-ES"/>
              </w:rPr>
              <w:t>L</w:t>
            </w:r>
            <w:r w:rsidR="00AD274B" w:rsidRPr="009A4309">
              <w:rPr>
                <w:rFonts w:ascii="Times New Roman" w:eastAsia="Times New Roman" w:hAnsi="Times New Roman" w:cs="Times New Roman"/>
                <w:b/>
                <w:bCs/>
                <w:sz w:val="22"/>
                <w:szCs w:val="22"/>
                <w:lang w:val="es-ES" w:eastAsia="es-ES"/>
              </w:rPr>
              <w:t>aureles km 3.5</w:t>
            </w:r>
          </w:p>
        </w:tc>
      </w:tr>
      <w:tr w:rsidR="00AE6CBA" w:rsidRPr="009A4309" w14:paraId="04A45464" w14:textId="670AF284" w:rsidTr="009455DD">
        <w:trPr>
          <w:gridAfter w:val="1"/>
          <w:wAfter w:w="24" w:type="dxa"/>
          <w:trHeight w:val="317"/>
        </w:trPr>
        <w:tc>
          <w:tcPr>
            <w:cnfStyle w:val="001000000000" w:firstRow="0" w:lastRow="0" w:firstColumn="1" w:lastColumn="0" w:oddVBand="0" w:evenVBand="0" w:oddHBand="0" w:evenHBand="0" w:firstRowFirstColumn="0" w:firstRowLastColumn="0" w:lastRowFirstColumn="0" w:lastRowLastColumn="0"/>
            <w:tcW w:w="1771" w:type="dxa"/>
            <w:gridSpan w:val="2"/>
            <w:vAlign w:val="center"/>
          </w:tcPr>
          <w:p w14:paraId="16371152" w14:textId="5AD84EE1" w:rsidR="00AE6CBA" w:rsidRPr="009A4309" w:rsidRDefault="00B406AA" w:rsidP="009A4309">
            <w:pPr>
              <w:tabs>
                <w:tab w:val="left" w:pos="555"/>
              </w:tabs>
              <w:jc w:val="both"/>
              <w:rPr>
                <w:rFonts w:ascii="Times New Roman" w:eastAsia="Times New Roman" w:hAnsi="Times New Roman" w:cs="Times New Roman"/>
                <w:b w:val="0"/>
                <w:bCs w:val="0"/>
                <w:sz w:val="22"/>
                <w:szCs w:val="22"/>
                <w:lang w:val="es-ES" w:eastAsia="es-ES"/>
              </w:rPr>
            </w:pPr>
            <w:r w:rsidRPr="009A4309">
              <w:rPr>
                <w:rFonts w:ascii="Times New Roman" w:eastAsia="Times New Roman" w:hAnsi="Times New Roman" w:cs="Times New Roman"/>
                <w:b w:val="0"/>
                <w:bCs w:val="0"/>
                <w:sz w:val="22"/>
                <w:szCs w:val="22"/>
                <w:lang w:val="es-ES" w:eastAsia="es-ES"/>
              </w:rPr>
              <w:t>N</w:t>
            </w:r>
            <w:r w:rsidR="00AD274B" w:rsidRPr="009A4309">
              <w:rPr>
                <w:rFonts w:ascii="Times New Roman" w:eastAsia="Times New Roman" w:hAnsi="Times New Roman" w:cs="Times New Roman"/>
                <w:b w:val="0"/>
                <w:bCs w:val="0"/>
                <w:sz w:val="22"/>
                <w:szCs w:val="22"/>
                <w:lang w:val="es-ES" w:eastAsia="es-ES"/>
              </w:rPr>
              <w:t xml:space="preserve">orte – </w:t>
            </w:r>
            <w:r w:rsidRPr="009A4309">
              <w:rPr>
                <w:rFonts w:ascii="Times New Roman" w:eastAsia="Times New Roman" w:hAnsi="Times New Roman" w:cs="Times New Roman"/>
                <w:b w:val="0"/>
                <w:bCs w:val="0"/>
                <w:sz w:val="22"/>
                <w:szCs w:val="22"/>
                <w:lang w:val="es-ES" w:eastAsia="es-ES"/>
              </w:rPr>
              <w:t>S</w:t>
            </w:r>
            <w:r w:rsidR="00AD274B" w:rsidRPr="009A4309">
              <w:rPr>
                <w:rFonts w:ascii="Times New Roman" w:eastAsia="Times New Roman" w:hAnsi="Times New Roman" w:cs="Times New Roman"/>
                <w:b w:val="0"/>
                <w:bCs w:val="0"/>
                <w:sz w:val="22"/>
                <w:szCs w:val="22"/>
                <w:lang w:val="es-ES" w:eastAsia="es-ES"/>
              </w:rPr>
              <w:t>ur</w:t>
            </w:r>
          </w:p>
        </w:tc>
        <w:tc>
          <w:tcPr>
            <w:tcW w:w="1867" w:type="dxa"/>
            <w:gridSpan w:val="2"/>
            <w:vAlign w:val="center"/>
          </w:tcPr>
          <w:p w14:paraId="59A032FE" w14:textId="1D8B9898" w:rsidR="00AE6CBA" w:rsidRPr="009A4309" w:rsidRDefault="00B406AA" w:rsidP="009A4309">
            <w:pPr>
              <w:tabs>
                <w:tab w:val="left" w:pos="555"/>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D</w:t>
            </w:r>
            <w:r w:rsidR="00AD274B" w:rsidRPr="009A4309">
              <w:rPr>
                <w:rFonts w:ascii="Times New Roman" w:eastAsia="Times New Roman" w:hAnsi="Times New Roman" w:cs="Times New Roman"/>
                <w:sz w:val="22"/>
                <w:szCs w:val="22"/>
                <w:lang w:val="es-ES" w:eastAsia="es-ES"/>
              </w:rPr>
              <w:t>e conformidad con el horario de salida correspondiente, deberán cumplir los tiempos de recorrido previamente analizados y establecidos, hasta su arribo al punto de control respectivo.</w:t>
            </w:r>
          </w:p>
        </w:tc>
        <w:tc>
          <w:tcPr>
            <w:tcW w:w="1535" w:type="dxa"/>
            <w:vAlign w:val="center"/>
          </w:tcPr>
          <w:p w14:paraId="71D1254E" w14:textId="58525823" w:rsidR="00ED2A90" w:rsidRPr="009A4309" w:rsidRDefault="00AD274B" w:rsidP="009A4309">
            <w:pPr>
              <w:tabs>
                <w:tab w:val="left" w:pos="555"/>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diez (10) minutos arribo a la bahía 5h00 a 8h00    arribo al andén 8h00 a 17h00</w:t>
            </w:r>
          </w:p>
        </w:tc>
        <w:tc>
          <w:tcPr>
            <w:tcW w:w="1910" w:type="dxa"/>
            <w:gridSpan w:val="2"/>
            <w:vAlign w:val="center"/>
          </w:tcPr>
          <w:p w14:paraId="7F912090" w14:textId="4A121B66" w:rsidR="00AE6CBA" w:rsidRPr="009A4309" w:rsidRDefault="00AD274B" w:rsidP="009A4309">
            <w:pPr>
              <w:tabs>
                <w:tab w:val="left" w:pos="555"/>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cinco (5) minutos</w:t>
            </w:r>
          </w:p>
        </w:tc>
        <w:tc>
          <w:tcPr>
            <w:tcW w:w="1381" w:type="dxa"/>
            <w:gridSpan w:val="2"/>
            <w:vAlign w:val="center"/>
          </w:tcPr>
          <w:p w14:paraId="7D9B1EA2" w14:textId="35307516" w:rsidR="00AE6CBA" w:rsidRPr="009A4309" w:rsidRDefault="00AD274B" w:rsidP="009A4309">
            <w:pPr>
              <w:tabs>
                <w:tab w:val="left" w:pos="555"/>
              </w:tabs>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diez (10) minutos</w:t>
            </w:r>
          </w:p>
        </w:tc>
      </w:tr>
      <w:tr w:rsidR="00176B56" w:rsidRPr="009A4309" w14:paraId="0DBB69BB" w14:textId="77777777" w:rsidTr="001304D9">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8488" w:type="dxa"/>
            <w:gridSpan w:val="10"/>
          </w:tcPr>
          <w:p w14:paraId="5DFEA98D" w14:textId="7DF40D96" w:rsidR="00176B56" w:rsidRPr="009A4309" w:rsidRDefault="00176B56" w:rsidP="009A4309">
            <w:pPr>
              <w:jc w:val="both"/>
              <w:rPr>
                <w:rFonts w:ascii="Times New Roman" w:hAnsi="Times New Roman" w:cs="Times New Roman"/>
                <w:sz w:val="22"/>
                <w:szCs w:val="22"/>
              </w:rPr>
            </w:pPr>
            <w:r w:rsidRPr="009A4309">
              <w:rPr>
                <w:rFonts w:ascii="Times New Roman" w:eastAsia="Times New Roman" w:hAnsi="Times New Roman" w:cs="Times New Roman"/>
                <w:sz w:val="22"/>
                <w:szCs w:val="22"/>
                <w:lang w:eastAsia="es-EC"/>
              </w:rPr>
              <w:t>OPERADORAS INTERPROVINCIAL CON FRECUENCIAS DESDE EL CANTÓN FRANCISCO DE ORELLANA (EL COCA) CON PUNTO INTERMEDIO POR LA JOYA DE LOS SACHAS</w:t>
            </w:r>
          </w:p>
        </w:tc>
      </w:tr>
      <w:tr w:rsidR="00176B56" w:rsidRPr="009A4309" w14:paraId="70AA79E1" w14:textId="77777777" w:rsidTr="003772CC">
        <w:trPr>
          <w:trHeight w:val="317"/>
        </w:trPr>
        <w:tc>
          <w:tcPr>
            <w:cnfStyle w:val="001000000000" w:firstRow="0" w:lastRow="0" w:firstColumn="1" w:lastColumn="0" w:oddVBand="0" w:evenVBand="0" w:oddHBand="0" w:evenHBand="0" w:firstRowFirstColumn="0" w:firstRowLastColumn="0" w:lastRowFirstColumn="0" w:lastRowLastColumn="0"/>
            <w:tcW w:w="1765" w:type="dxa"/>
            <w:vAlign w:val="center"/>
          </w:tcPr>
          <w:p w14:paraId="69D3E6CD" w14:textId="008C0359" w:rsidR="00176B56" w:rsidRPr="009A4309" w:rsidRDefault="00B406AA" w:rsidP="009A4309">
            <w:pPr>
              <w:jc w:val="both"/>
              <w:rPr>
                <w:rFonts w:ascii="Times New Roman" w:hAnsi="Times New Roman" w:cs="Times New Roman"/>
                <w:b w:val="0"/>
                <w:bCs w:val="0"/>
                <w:sz w:val="22"/>
                <w:szCs w:val="22"/>
              </w:rPr>
            </w:pPr>
            <w:r w:rsidRPr="009A4309">
              <w:rPr>
                <w:rFonts w:ascii="Times New Roman" w:hAnsi="Times New Roman" w:cs="Times New Roman"/>
                <w:sz w:val="22"/>
                <w:szCs w:val="22"/>
              </w:rPr>
              <w:t>Sentido de circulación</w:t>
            </w:r>
          </w:p>
        </w:tc>
        <w:tc>
          <w:tcPr>
            <w:tcW w:w="1855" w:type="dxa"/>
            <w:gridSpan w:val="2"/>
            <w:vAlign w:val="center"/>
          </w:tcPr>
          <w:p w14:paraId="014A2556" w14:textId="7D1F9DEC" w:rsidR="00176B56" w:rsidRPr="009A4309" w:rsidRDefault="00B406AA"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al sector Los Laureles km 3.5</w:t>
            </w:r>
          </w:p>
        </w:tc>
        <w:tc>
          <w:tcPr>
            <w:tcW w:w="1594" w:type="dxa"/>
            <w:gridSpan w:val="3"/>
            <w:vAlign w:val="center"/>
          </w:tcPr>
          <w:p w14:paraId="14870613" w14:textId="3758CA1D" w:rsidR="00176B56" w:rsidRPr="009A4309" w:rsidRDefault="00B406AA"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al centro de transferencia sacha</w:t>
            </w:r>
          </w:p>
        </w:tc>
        <w:tc>
          <w:tcPr>
            <w:tcW w:w="1894" w:type="dxa"/>
            <w:gridSpan w:val="2"/>
            <w:vAlign w:val="center"/>
          </w:tcPr>
          <w:p w14:paraId="1B00B25D" w14:textId="31FBA273" w:rsidR="00176B56" w:rsidRPr="009A4309" w:rsidRDefault="00B406AA"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de uso de anden</w:t>
            </w:r>
          </w:p>
        </w:tc>
        <w:tc>
          <w:tcPr>
            <w:tcW w:w="1380" w:type="dxa"/>
            <w:gridSpan w:val="2"/>
            <w:vAlign w:val="center"/>
          </w:tcPr>
          <w:p w14:paraId="04C76641" w14:textId="06E52432" w:rsidR="00176B56" w:rsidRPr="009A4309" w:rsidRDefault="00B406AA"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 Valladolid</w:t>
            </w:r>
          </w:p>
        </w:tc>
      </w:tr>
      <w:tr w:rsidR="00176B56" w:rsidRPr="009A4309" w14:paraId="0ADEF173" w14:textId="77777777" w:rsidTr="009455D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765" w:type="dxa"/>
            <w:vAlign w:val="center"/>
          </w:tcPr>
          <w:p w14:paraId="5712A004" w14:textId="5FE21ACE" w:rsidR="00176B56" w:rsidRPr="009A4309" w:rsidRDefault="001304D9" w:rsidP="009A4309">
            <w:pPr>
              <w:jc w:val="both"/>
              <w:rPr>
                <w:rFonts w:ascii="Times New Roman" w:eastAsia="Times New Roman" w:hAnsi="Times New Roman" w:cs="Times New Roman"/>
                <w:b w:val="0"/>
                <w:bCs w:val="0"/>
                <w:sz w:val="22"/>
                <w:szCs w:val="22"/>
                <w:lang w:val="es-ES" w:eastAsia="es-ES"/>
              </w:rPr>
            </w:pPr>
            <w:r w:rsidRPr="009A4309">
              <w:rPr>
                <w:rFonts w:ascii="Times New Roman" w:eastAsia="Times New Roman" w:hAnsi="Times New Roman" w:cs="Times New Roman"/>
                <w:b w:val="0"/>
                <w:bCs w:val="0"/>
                <w:sz w:val="22"/>
                <w:szCs w:val="22"/>
                <w:lang w:val="es-ES" w:eastAsia="es-ES"/>
              </w:rPr>
              <w:t>Sur-Norte</w:t>
            </w:r>
          </w:p>
        </w:tc>
        <w:tc>
          <w:tcPr>
            <w:tcW w:w="1855" w:type="dxa"/>
            <w:gridSpan w:val="2"/>
            <w:vAlign w:val="center"/>
          </w:tcPr>
          <w:p w14:paraId="009191A6" w14:textId="77777777" w:rsidR="00176B56" w:rsidRPr="009A4309" w:rsidRDefault="00176B56"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De acuerdo con el horario de salida de su frecuencia y los tiempos de recorrido previamente analizados y establecidos, hasta llegar al punto de control.</w:t>
            </w:r>
          </w:p>
        </w:tc>
        <w:tc>
          <w:tcPr>
            <w:tcW w:w="1594" w:type="dxa"/>
            <w:gridSpan w:val="3"/>
            <w:vAlign w:val="center"/>
          </w:tcPr>
          <w:p w14:paraId="6B8D38C3" w14:textId="77777777" w:rsidR="00176B56" w:rsidRPr="009A4309" w:rsidRDefault="00176B56"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Diez (10) minutos</w:t>
            </w:r>
          </w:p>
          <w:p w14:paraId="23C7782B" w14:textId="09E58C32" w:rsidR="00176B56" w:rsidRPr="009A4309" w:rsidRDefault="00176B56"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Arribo a</w:t>
            </w:r>
            <w:r w:rsidR="00B406AA" w:rsidRPr="009A4309">
              <w:rPr>
                <w:rFonts w:ascii="Times New Roman" w:eastAsia="Times New Roman" w:hAnsi="Times New Roman" w:cs="Times New Roman"/>
                <w:sz w:val="22"/>
                <w:szCs w:val="22"/>
                <w:lang w:val="es-ES" w:eastAsia="es-ES"/>
              </w:rPr>
              <w:t xml:space="preserve">l andén </w:t>
            </w:r>
            <w:r w:rsidRPr="009A4309">
              <w:rPr>
                <w:rFonts w:ascii="Times New Roman" w:eastAsia="Times New Roman" w:hAnsi="Times New Roman" w:cs="Times New Roman"/>
                <w:sz w:val="22"/>
                <w:szCs w:val="22"/>
                <w:lang w:val="es-ES" w:eastAsia="es-ES"/>
              </w:rPr>
              <w:t>5h00 a 19h00</w:t>
            </w:r>
          </w:p>
          <w:p w14:paraId="3659DB38" w14:textId="77777777" w:rsidR="00176B56" w:rsidRPr="009A4309" w:rsidRDefault="00176B56"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es-ES" w:eastAsia="es-ES"/>
              </w:rPr>
            </w:pPr>
          </w:p>
        </w:tc>
        <w:tc>
          <w:tcPr>
            <w:tcW w:w="1894" w:type="dxa"/>
            <w:gridSpan w:val="2"/>
            <w:vAlign w:val="center"/>
          </w:tcPr>
          <w:p w14:paraId="303BC5C4" w14:textId="77777777" w:rsidR="00176B56" w:rsidRPr="009A4309" w:rsidRDefault="00176B56"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Cinco (5) minutos</w:t>
            </w:r>
          </w:p>
          <w:p w14:paraId="001EC28E" w14:textId="77777777" w:rsidR="00176B56" w:rsidRPr="009A4309" w:rsidRDefault="00176B56"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es-ES" w:eastAsia="es-ES"/>
              </w:rPr>
            </w:pPr>
          </w:p>
        </w:tc>
        <w:tc>
          <w:tcPr>
            <w:tcW w:w="1380" w:type="dxa"/>
            <w:gridSpan w:val="2"/>
            <w:vAlign w:val="center"/>
          </w:tcPr>
          <w:p w14:paraId="371A669A" w14:textId="77777777" w:rsidR="00176B56" w:rsidRPr="009A4309" w:rsidRDefault="00176B56"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val="es-ES" w:eastAsia="es-ES"/>
              </w:rPr>
            </w:pPr>
            <w:r w:rsidRPr="009A4309">
              <w:rPr>
                <w:rFonts w:ascii="Times New Roman" w:eastAsia="Times New Roman" w:hAnsi="Times New Roman" w:cs="Times New Roman"/>
                <w:sz w:val="22"/>
                <w:szCs w:val="22"/>
                <w:lang w:val="es-ES" w:eastAsia="es-ES"/>
              </w:rPr>
              <w:t>Diez (10) minutos</w:t>
            </w:r>
          </w:p>
        </w:tc>
      </w:tr>
    </w:tbl>
    <w:p w14:paraId="1AED4FA5" w14:textId="77777777" w:rsidR="00073AE9" w:rsidRPr="009A4309" w:rsidRDefault="00073AE9" w:rsidP="009A4309">
      <w:pPr>
        <w:jc w:val="both"/>
        <w:rPr>
          <w:rFonts w:ascii="Times New Roman" w:hAnsi="Times New Roman" w:cs="Times New Roman"/>
          <w:sz w:val="22"/>
          <w:szCs w:val="22"/>
        </w:rPr>
      </w:pPr>
    </w:p>
    <w:p w14:paraId="55538125" w14:textId="3862A5DB" w:rsidR="00176B56" w:rsidRPr="009A4309" w:rsidRDefault="001304D9" w:rsidP="009A4309">
      <w:pPr>
        <w:pStyle w:val="Descripcin"/>
        <w:spacing w:after="0"/>
        <w:jc w:val="both"/>
        <w:rPr>
          <w:rFonts w:ascii="Times New Roman" w:eastAsia="Times New Roman" w:hAnsi="Times New Roman" w:cs="Times New Roman"/>
          <w:i w:val="0"/>
          <w:iCs w:val="0"/>
          <w:color w:val="auto"/>
          <w:sz w:val="22"/>
          <w:szCs w:val="22"/>
          <w:lang w:eastAsia="es-EC"/>
        </w:rPr>
      </w:pPr>
      <w:r w:rsidRPr="009A4309">
        <w:rPr>
          <w:rFonts w:ascii="Times New Roman" w:eastAsia="Times New Roman" w:hAnsi="Times New Roman" w:cs="Times New Roman"/>
          <w:i w:val="0"/>
          <w:iCs w:val="0"/>
          <w:color w:val="auto"/>
          <w:sz w:val="22"/>
          <w:szCs w:val="22"/>
          <w:lang w:eastAsia="es-EC"/>
        </w:rPr>
        <w:t xml:space="preserve">Tabla </w:t>
      </w:r>
      <w:r w:rsidRPr="009A4309">
        <w:rPr>
          <w:rFonts w:ascii="Times New Roman" w:eastAsia="Times New Roman" w:hAnsi="Times New Roman" w:cs="Times New Roman"/>
          <w:i w:val="0"/>
          <w:iCs w:val="0"/>
          <w:color w:val="auto"/>
          <w:sz w:val="22"/>
          <w:szCs w:val="22"/>
          <w:lang w:eastAsia="es-EC"/>
        </w:rPr>
        <w:fldChar w:fldCharType="begin"/>
      </w:r>
      <w:r w:rsidRPr="009A4309">
        <w:rPr>
          <w:rFonts w:ascii="Times New Roman" w:eastAsia="Times New Roman" w:hAnsi="Times New Roman" w:cs="Times New Roman"/>
          <w:i w:val="0"/>
          <w:iCs w:val="0"/>
          <w:color w:val="auto"/>
          <w:sz w:val="22"/>
          <w:szCs w:val="22"/>
          <w:lang w:eastAsia="es-EC"/>
        </w:rPr>
        <w:instrText xml:space="preserve"> SEQ Tabla \* ARABIC </w:instrText>
      </w:r>
      <w:r w:rsidRPr="009A4309">
        <w:rPr>
          <w:rFonts w:ascii="Times New Roman" w:eastAsia="Times New Roman" w:hAnsi="Times New Roman" w:cs="Times New Roman"/>
          <w:i w:val="0"/>
          <w:iCs w:val="0"/>
          <w:color w:val="auto"/>
          <w:sz w:val="22"/>
          <w:szCs w:val="22"/>
          <w:lang w:eastAsia="es-EC"/>
        </w:rPr>
        <w:fldChar w:fldCharType="separate"/>
      </w:r>
      <w:r w:rsidR="00A072B1" w:rsidRPr="009A4309">
        <w:rPr>
          <w:rFonts w:ascii="Times New Roman" w:eastAsia="Times New Roman" w:hAnsi="Times New Roman" w:cs="Times New Roman"/>
          <w:i w:val="0"/>
          <w:iCs w:val="0"/>
          <w:noProof/>
          <w:color w:val="auto"/>
          <w:sz w:val="22"/>
          <w:szCs w:val="22"/>
          <w:lang w:eastAsia="es-EC"/>
        </w:rPr>
        <w:t>6</w:t>
      </w:r>
      <w:r w:rsidRPr="009A4309">
        <w:rPr>
          <w:rFonts w:ascii="Times New Roman" w:eastAsia="Times New Roman" w:hAnsi="Times New Roman" w:cs="Times New Roman"/>
          <w:i w:val="0"/>
          <w:iCs w:val="0"/>
          <w:color w:val="auto"/>
          <w:sz w:val="22"/>
          <w:szCs w:val="22"/>
          <w:lang w:eastAsia="es-EC"/>
        </w:rPr>
        <w:fldChar w:fldCharType="end"/>
      </w:r>
      <w:r w:rsidRPr="009A4309">
        <w:rPr>
          <w:rFonts w:ascii="Times New Roman" w:eastAsia="Times New Roman" w:hAnsi="Times New Roman" w:cs="Times New Roman"/>
          <w:i w:val="0"/>
          <w:iCs w:val="0"/>
          <w:color w:val="auto"/>
          <w:sz w:val="22"/>
          <w:szCs w:val="22"/>
          <w:lang w:eastAsia="es-EC"/>
        </w:rPr>
        <w:t>. Tiempo de recorrido</w:t>
      </w:r>
      <w:r w:rsidR="00F057D3" w:rsidRPr="009A4309">
        <w:rPr>
          <w:rFonts w:ascii="Times New Roman" w:eastAsia="Times New Roman" w:hAnsi="Times New Roman" w:cs="Times New Roman"/>
          <w:i w:val="0"/>
          <w:iCs w:val="0"/>
          <w:color w:val="auto"/>
          <w:sz w:val="22"/>
          <w:szCs w:val="22"/>
          <w:lang w:eastAsia="es-EC"/>
        </w:rPr>
        <w:t xml:space="preserve"> operadoras interprovincial con frecuencias fuera de las provincias de </w:t>
      </w:r>
      <w:r w:rsidR="00A072B1" w:rsidRPr="009A4309">
        <w:rPr>
          <w:rFonts w:ascii="Times New Roman" w:eastAsia="Times New Roman" w:hAnsi="Times New Roman" w:cs="Times New Roman"/>
          <w:i w:val="0"/>
          <w:iCs w:val="0"/>
          <w:color w:val="auto"/>
          <w:sz w:val="22"/>
          <w:szCs w:val="22"/>
          <w:lang w:eastAsia="es-EC"/>
        </w:rPr>
        <w:t>S</w:t>
      </w:r>
      <w:r w:rsidR="00F057D3" w:rsidRPr="009A4309">
        <w:rPr>
          <w:rFonts w:ascii="Times New Roman" w:eastAsia="Times New Roman" w:hAnsi="Times New Roman" w:cs="Times New Roman"/>
          <w:i w:val="0"/>
          <w:iCs w:val="0"/>
          <w:color w:val="auto"/>
          <w:sz w:val="22"/>
          <w:szCs w:val="22"/>
          <w:lang w:eastAsia="es-EC"/>
        </w:rPr>
        <w:t xml:space="preserve">ucumbíos y </w:t>
      </w:r>
      <w:r w:rsidR="00A072B1" w:rsidRPr="009A4309">
        <w:rPr>
          <w:rFonts w:ascii="Times New Roman" w:eastAsia="Times New Roman" w:hAnsi="Times New Roman" w:cs="Times New Roman"/>
          <w:i w:val="0"/>
          <w:iCs w:val="0"/>
          <w:color w:val="auto"/>
          <w:sz w:val="22"/>
          <w:szCs w:val="22"/>
          <w:lang w:eastAsia="es-EC"/>
        </w:rPr>
        <w:t>O</w:t>
      </w:r>
      <w:r w:rsidR="00F057D3" w:rsidRPr="009A4309">
        <w:rPr>
          <w:rFonts w:ascii="Times New Roman" w:eastAsia="Times New Roman" w:hAnsi="Times New Roman" w:cs="Times New Roman"/>
          <w:i w:val="0"/>
          <w:iCs w:val="0"/>
          <w:color w:val="auto"/>
          <w:sz w:val="22"/>
          <w:szCs w:val="22"/>
          <w:lang w:eastAsia="es-EC"/>
        </w:rPr>
        <w:t xml:space="preserve">rellana con punto intermedio en </w:t>
      </w:r>
      <w:r w:rsidR="00A072B1" w:rsidRPr="009A4309">
        <w:rPr>
          <w:rFonts w:ascii="Times New Roman" w:eastAsia="Times New Roman" w:hAnsi="Times New Roman" w:cs="Times New Roman"/>
          <w:i w:val="0"/>
          <w:iCs w:val="0"/>
          <w:color w:val="auto"/>
          <w:sz w:val="22"/>
          <w:szCs w:val="22"/>
          <w:lang w:eastAsia="es-EC"/>
        </w:rPr>
        <w:t>L</w:t>
      </w:r>
      <w:r w:rsidR="00F057D3" w:rsidRPr="009A4309">
        <w:rPr>
          <w:rFonts w:ascii="Times New Roman" w:eastAsia="Times New Roman" w:hAnsi="Times New Roman" w:cs="Times New Roman"/>
          <w:i w:val="0"/>
          <w:iCs w:val="0"/>
          <w:color w:val="auto"/>
          <w:sz w:val="22"/>
          <w:szCs w:val="22"/>
          <w:lang w:eastAsia="es-EC"/>
        </w:rPr>
        <w:t xml:space="preserve">a </w:t>
      </w:r>
      <w:r w:rsidR="00A072B1" w:rsidRPr="009A4309">
        <w:rPr>
          <w:rFonts w:ascii="Times New Roman" w:eastAsia="Times New Roman" w:hAnsi="Times New Roman" w:cs="Times New Roman"/>
          <w:i w:val="0"/>
          <w:iCs w:val="0"/>
          <w:color w:val="auto"/>
          <w:sz w:val="22"/>
          <w:szCs w:val="22"/>
          <w:lang w:eastAsia="es-EC"/>
        </w:rPr>
        <w:t>J</w:t>
      </w:r>
      <w:r w:rsidR="00F057D3" w:rsidRPr="009A4309">
        <w:rPr>
          <w:rFonts w:ascii="Times New Roman" w:eastAsia="Times New Roman" w:hAnsi="Times New Roman" w:cs="Times New Roman"/>
          <w:i w:val="0"/>
          <w:iCs w:val="0"/>
          <w:color w:val="auto"/>
          <w:sz w:val="22"/>
          <w:szCs w:val="22"/>
          <w:lang w:eastAsia="es-EC"/>
        </w:rPr>
        <w:t xml:space="preserve">oya de los </w:t>
      </w:r>
      <w:r w:rsidR="00A072B1" w:rsidRPr="009A4309">
        <w:rPr>
          <w:rFonts w:ascii="Times New Roman" w:eastAsia="Times New Roman" w:hAnsi="Times New Roman" w:cs="Times New Roman"/>
          <w:i w:val="0"/>
          <w:iCs w:val="0"/>
          <w:color w:val="auto"/>
          <w:sz w:val="22"/>
          <w:szCs w:val="22"/>
          <w:lang w:eastAsia="es-EC"/>
        </w:rPr>
        <w:t>S</w:t>
      </w:r>
      <w:r w:rsidR="00F057D3" w:rsidRPr="009A4309">
        <w:rPr>
          <w:rFonts w:ascii="Times New Roman" w:eastAsia="Times New Roman" w:hAnsi="Times New Roman" w:cs="Times New Roman"/>
          <w:i w:val="0"/>
          <w:iCs w:val="0"/>
          <w:color w:val="auto"/>
          <w:sz w:val="22"/>
          <w:szCs w:val="22"/>
          <w:lang w:eastAsia="es-EC"/>
        </w:rPr>
        <w:t>achas.</w:t>
      </w:r>
    </w:p>
    <w:tbl>
      <w:tblPr>
        <w:tblStyle w:val="Tablanormal1"/>
        <w:tblW w:w="0" w:type="auto"/>
        <w:tblLook w:val="04A0" w:firstRow="1" w:lastRow="0" w:firstColumn="1" w:lastColumn="0" w:noHBand="0" w:noVBand="1"/>
      </w:tblPr>
      <w:tblGrid>
        <w:gridCol w:w="1763"/>
        <w:gridCol w:w="1854"/>
        <w:gridCol w:w="1594"/>
        <w:gridCol w:w="1898"/>
        <w:gridCol w:w="1379"/>
      </w:tblGrid>
      <w:tr w:rsidR="00176B56" w:rsidRPr="009A4309" w14:paraId="5D1B643E" w14:textId="77777777" w:rsidTr="001F476E">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8488" w:type="dxa"/>
            <w:gridSpan w:val="5"/>
          </w:tcPr>
          <w:p w14:paraId="763EAA62" w14:textId="77777777" w:rsidR="00176B56" w:rsidRPr="009A4309" w:rsidRDefault="00176B56" w:rsidP="009A4309">
            <w:pPr>
              <w:jc w:val="both"/>
              <w:rPr>
                <w:rFonts w:ascii="Times New Roman" w:hAnsi="Times New Roman" w:cs="Times New Roman"/>
                <w:sz w:val="22"/>
                <w:szCs w:val="22"/>
              </w:rPr>
            </w:pPr>
            <w:r w:rsidRPr="009A4309">
              <w:rPr>
                <w:rFonts w:ascii="Times New Roman" w:eastAsia="Times New Roman" w:hAnsi="Times New Roman" w:cs="Times New Roman"/>
                <w:sz w:val="22"/>
                <w:szCs w:val="22"/>
                <w:lang w:eastAsia="es-EC"/>
              </w:rPr>
              <w:t>OPERADORAS INTERPROVINCIAL CON FRECUENCIAS FUERA DE LAS PROVINCIAS DE SUCUMBÍOS Y ORELLANA CON PUNTO INTERMEDIO EN LA JOYA DE LOS SACHAS</w:t>
            </w:r>
          </w:p>
        </w:tc>
      </w:tr>
      <w:tr w:rsidR="00176B56" w:rsidRPr="009A4309" w14:paraId="69B7CFB2" w14:textId="77777777" w:rsidTr="003772CC">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763" w:type="dxa"/>
            <w:vAlign w:val="center"/>
          </w:tcPr>
          <w:p w14:paraId="7EE17510" w14:textId="038552D3" w:rsidR="00176B56" w:rsidRPr="009A4309" w:rsidRDefault="003772CC" w:rsidP="009A4309">
            <w:pPr>
              <w:jc w:val="both"/>
              <w:rPr>
                <w:rFonts w:ascii="Times New Roman" w:hAnsi="Times New Roman" w:cs="Times New Roman"/>
                <w:b w:val="0"/>
                <w:bCs w:val="0"/>
                <w:sz w:val="22"/>
                <w:szCs w:val="22"/>
              </w:rPr>
            </w:pPr>
            <w:r w:rsidRPr="009A4309">
              <w:rPr>
                <w:rFonts w:ascii="Times New Roman" w:hAnsi="Times New Roman" w:cs="Times New Roman"/>
                <w:sz w:val="22"/>
                <w:szCs w:val="22"/>
              </w:rPr>
              <w:t>Sentido de circulación</w:t>
            </w:r>
          </w:p>
        </w:tc>
        <w:tc>
          <w:tcPr>
            <w:tcW w:w="1854" w:type="dxa"/>
            <w:vAlign w:val="center"/>
          </w:tcPr>
          <w:p w14:paraId="2A54DF26" w14:textId="22628546"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 la Valladolid</w:t>
            </w:r>
          </w:p>
        </w:tc>
        <w:tc>
          <w:tcPr>
            <w:tcW w:w="1594" w:type="dxa"/>
            <w:vAlign w:val="center"/>
          </w:tcPr>
          <w:p w14:paraId="150183DB" w14:textId="78D02893"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al centro de transferencia sacha</w:t>
            </w:r>
          </w:p>
        </w:tc>
        <w:tc>
          <w:tcPr>
            <w:tcW w:w="1898" w:type="dxa"/>
            <w:vAlign w:val="center"/>
          </w:tcPr>
          <w:p w14:paraId="762C343C" w14:textId="09C26BCA"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de uso de anden, descenso, ascenso de pasajeros y encomiendas</w:t>
            </w:r>
          </w:p>
        </w:tc>
        <w:tc>
          <w:tcPr>
            <w:tcW w:w="1379" w:type="dxa"/>
            <w:vAlign w:val="center"/>
          </w:tcPr>
          <w:p w14:paraId="18DCCD2C" w14:textId="15B3E4D7"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al sector Los Laureles km 3.5</w:t>
            </w:r>
          </w:p>
        </w:tc>
      </w:tr>
      <w:tr w:rsidR="00176B56" w:rsidRPr="009A4309" w14:paraId="4A59B68F" w14:textId="77777777" w:rsidTr="009455DD">
        <w:trPr>
          <w:trHeight w:val="317"/>
        </w:trPr>
        <w:tc>
          <w:tcPr>
            <w:cnfStyle w:val="001000000000" w:firstRow="0" w:lastRow="0" w:firstColumn="1" w:lastColumn="0" w:oddVBand="0" w:evenVBand="0" w:oddHBand="0" w:evenHBand="0" w:firstRowFirstColumn="0" w:firstRowLastColumn="0" w:lastRowFirstColumn="0" w:lastRowLastColumn="0"/>
            <w:tcW w:w="1763" w:type="dxa"/>
            <w:vAlign w:val="center"/>
          </w:tcPr>
          <w:p w14:paraId="4BA7E124" w14:textId="33C92CCE" w:rsidR="00176B56" w:rsidRPr="009A4309" w:rsidRDefault="001F476E" w:rsidP="009A4309">
            <w:pPr>
              <w:jc w:val="both"/>
              <w:rPr>
                <w:rFonts w:ascii="Times New Roman" w:hAnsi="Times New Roman" w:cs="Times New Roman"/>
                <w:b w:val="0"/>
                <w:bCs w:val="0"/>
                <w:sz w:val="22"/>
                <w:szCs w:val="22"/>
              </w:rPr>
            </w:pPr>
            <w:r w:rsidRPr="009A4309">
              <w:rPr>
                <w:rFonts w:ascii="Times New Roman" w:hAnsi="Times New Roman" w:cs="Times New Roman"/>
                <w:b w:val="0"/>
                <w:bCs w:val="0"/>
                <w:sz w:val="22"/>
                <w:szCs w:val="22"/>
              </w:rPr>
              <w:lastRenderedPageBreak/>
              <w:t>Norte –Sur</w:t>
            </w:r>
          </w:p>
        </w:tc>
        <w:tc>
          <w:tcPr>
            <w:tcW w:w="1854" w:type="dxa"/>
            <w:vAlign w:val="center"/>
          </w:tcPr>
          <w:p w14:paraId="0274F720"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De acuerdo con el horario de salida de su frecuencia y los tiempos de recorrido, no específicos.</w:t>
            </w:r>
          </w:p>
        </w:tc>
        <w:tc>
          <w:tcPr>
            <w:tcW w:w="1594" w:type="dxa"/>
            <w:vAlign w:val="center"/>
          </w:tcPr>
          <w:p w14:paraId="5C394052"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Diez (10) minutos</w:t>
            </w:r>
          </w:p>
          <w:p w14:paraId="1AE2C938" w14:textId="315ECB45"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Arribo al andén 05h00 a 19h00</w:t>
            </w:r>
          </w:p>
        </w:tc>
        <w:tc>
          <w:tcPr>
            <w:tcW w:w="1898" w:type="dxa"/>
            <w:vAlign w:val="center"/>
          </w:tcPr>
          <w:p w14:paraId="094E273D"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Diez (10) minutos</w:t>
            </w:r>
          </w:p>
        </w:tc>
        <w:tc>
          <w:tcPr>
            <w:tcW w:w="1379" w:type="dxa"/>
            <w:vAlign w:val="center"/>
          </w:tcPr>
          <w:p w14:paraId="164403FD"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Diez (10) minutos</w:t>
            </w:r>
          </w:p>
        </w:tc>
      </w:tr>
      <w:tr w:rsidR="00176B56" w:rsidRPr="009A4309" w14:paraId="66B98E3D" w14:textId="77777777" w:rsidTr="003772CC">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763" w:type="dxa"/>
            <w:vAlign w:val="center"/>
          </w:tcPr>
          <w:p w14:paraId="57E4B7A0" w14:textId="18BD80CF" w:rsidR="00176B56" w:rsidRPr="009A4309" w:rsidRDefault="003772CC" w:rsidP="009A4309">
            <w:pPr>
              <w:jc w:val="both"/>
              <w:rPr>
                <w:rFonts w:ascii="Times New Roman" w:hAnsi="Times New Roman" w:cs="Times New Roman"/>
                <w:b w:val="0"/>
                <w:bCs w:val="0"/>
                <w:sz w:val="22"/>
                <w:szCs w:val="22"/>
              </w:rPr>
            </w:pPr>
            <w:r w:rsidRPr="009A4309">
              <w:rPr>
                <w:rFonts w:ascii="Times New Roman" w:hAnsi="Times New Roman" w:cs="Times New Roman"/>
                <w:sz w:val="22"/>
                <w:szCs w:val="22"/>
              </w:rPr>
              <w:t>Sentido de circulación</w:t>
            </w:r>
          </w:p>
        </w:tc>
        <w:tc>
          <w:tcPr>
            <w:tcW w:w="1854" w:type="dxa"/>
            <w:vAlign w:val="center"/>
          </w:tcPr>
          <w:p w14:paraId="7C656344" w14:textId="2C477F9F"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al sector Los Laureles km 3.5</w:t>
            </w:r>
          </w:p>
        </w:tc>
        <w:tc>
          <w:tcPr>
            <w:tcW w:w="1594" w:type="dxa"/>
            <w:vAlign w:val="center"/>
          </w:tcPr>
          <w:p w14:paraId="589E285B" w14:textId="6AB00197"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al centro de transferencia sacha</w:t>
            </w:r>
          </w:p>
        </w:tc>
        <w:tc>
          <w:tcPr>
            <w:tcW w:w="1898" w:type="dxa"/>
            <w:vAlign w:val="center"/>
          </w:tcPr>
          <w:p w14:paraId="467F0041" w14:textId="331C8AE9"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de uso de anden descenso, ascenso de pasajeros y encomiendas</w:t>
            </w:r>
          </w:p>
        </w:tc>
        <w:tc>
          <w:tcPr>
            <w:tcW w:w="1379" w:type="dxa"/>
            <w:vAlign w:val="center"/>
          </w:tcPr>
          <w:p w14:paraId="1139853F" w14:textId="1DFF8069" w:rsidR="00176B56" w:rsidRPr="009A4309" w:rsidRDefault="003772CC"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r w:rsidRPr="009A4309">
              <w:rPr>
                <w:rFonts w:ascii="Times New Roman" w:hAnsi="Times New Roman" w:cs="Times New Roman"/>
                <w:b/>
                <w:bCs/>
                <w:sz w:val="22"/>
                <w:szCs w:val="22"/>
              </w:rPr>
              <w:t>Tiempo a, la Valladolid</w:t>
            </w:r>
          </w:p>
        </w:tc>
      </w:tr>
      <w:tr w:rsidR="00176B56" w:rsidRPr="009A4309" w14:paraId="74E953B2" w14:textId="77777777" w:rsidTr="005061F7">
        <w:trPr>
          <w:trHeight w:val="317"/>
        </w:trPr>
        <w:tc>
          <w:tcPr>
            <w:cnfStyle w:val="001000000000" w:firstRow="0" w:lastRow="0" w:firstColumn="1" w:lastColumn="0" w:oddVBand="0" w:evenVBand="0" w:oddHBand="0" w:evenHBand="0" w:firstRowFirstColumn="0" w:firstRowLastColumn="0" w:lastRowFirstColumn="0" w:lastRowLastColumn="0"/>
            <w:tcW w:w="1763" w:type="dxa"/>
          </w:tcPr>
          <w:p w14:paraId="77929785" w14:textId="4A547C83" w:rsidR="00176B56" w:rsidRPr="009A4309" w:rsidRDefault="001F476E" w:rsidP="009A4309">
            <w:pPr>
              <w:jc w:val="both"/>
              <w:rPr>
                <w:rFonts w:ascii="Times New Roman" w:hAnsi="Times New Roman" w:cs="Times New Roman"/>
                <w:sz w:val="22"/>
                <w:szCs w:val="22"/>
              </w:rPr>
            </w:pPr>
            <w:r w:rsidRPr="009A4309">
              <w:rPr>
                <w:rFonts w:ascii="Times New Roman" w:hAnsi="Times New Roman" w:cs="Times New Roman"/>
                <w:b w:val="0"/>
                <w:bCs w:val="0"/>
                <w:sz w:val="22"/>
                <w:szCs w:val="22"/>
              </w:rPr>
              <w:t>Sur-Norte</w:t>
            </w:r>
          </w:p>
        </w:tc>
        <w:tc>
          <w:tcPr>
            <w:tcW w:w="1854" w:type="dxa"/>
          </w:tcPr>
          <w:p w14:paraId="4DCBAF98"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De acuerdo con el horario de salida de su frecuencia y los tiempos de recorrido, no específicos.</w:t>
            </w:r>
          </w:p>
        </w:tc>
        <w:tc>
          <w:tcPr>
            <w:tcW w:w="1594" w:type="dxa"/>
          </w:tcPr>
          <w:p w14:paraId="1A1C31D0"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Diez (10) minutos</w:t>
            </w:r>
          </w:p>
          <w:p w14:paraId="5E5916EE" w14:textId="5BAA93F8"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 xml:space="preserve">Arribo al </w:t>
            </w:r>
            <w:r w:rsidR="003772CC" w:rsidRPr="009A4309">
              <w:rPr>
                <w:rFonts w:ascii="Times New Roman" w:hAnsi="Times New Roman" w:cs="Times New Roman"/>
                <w:sz w:val="22"/>
                <w:szCs w:val="22"/>
              </w:rPr>
              <w:t xml:space="preserve">andén </w:t>
            </w:r>
            <w:r w:rsidRPr="009A4309">
              <w:rPr>
                <w:rFonts w:ascii="Times New Roman" w:hAnsi="Times New Roman" w:cs="Times New Roman"/>
                <w:sz w:val="22"/>
                <w:szCs w:val="22"/>
              </w:rPr>
              <w:t>05h00 a 19h00</w:t>
            </w:r>
          </w:p>
        </w:tc>
        <w:tc>
          <w:tcPr>
            <w:tcW w:w="1898" w:type="dxa"/>
          </w:tcPr>
          <w:p w14:paraId="1AD191D0"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Diez (10) minutos</w:t>
            </w:r>
          </w:p>
        </w:tc>
        <w:tc>
          <w:tcPr>
            <w:tcW w:w="1379" w:type="dxa"/>
          </w:tcPr>
          <w:p w14:paraId="74D39ADF" w14:textId="77777777" w:rsidR="00176B56" w:rsidRPr="009A4309" w:rsidRDefault="00176B56"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Diez (10) minutos</w:t>
            </w:r>
          </w:p>
        </w:tc>
      </w:tr>
    </w:tbl>
    <w:p w14:paraId="2780EC46" w14:textId="77777777" w:rsidR="009B09E3" w:rsidRPr="009A4309" w:rsidRDefault="009B09E3" w:rsidP="009A4309">
      <w:pPr>
        <w:pStyle w:val="Descripcin"/>
        <w:spacing w:after="0"/>
        <w:jc w:val="both"/>
        <w:rPr>
          <w:rFonts w:ascii="Times New Roman" w:eastAsia="Times New Roman" w:hAnsi="Times New Roman" w:cs="Times New Roman"/>
          <w:color w:val="auto"/>
          <w:sz w:val="22"/>
          <w:szCs w:val="22"/>
          <w:lang w:eastAsia="es-EC"/>
        </w:rPr>
      </w:pPr>
    </w:p>
    <w:p w14:paraId="2C05E4AF" w14:textId="2A3385B4" w:rsidR="005061F7" w:rsidRPr="009A4309" w:rsidRDefault="005061F7" w:rsidP="009A4309">
      <w:pPr>
        <w:pStyle w:val="Descripcin"/>
        <w:spacing w:after="0"/>
        <w:jc w:val="both"/>
        <w:rPr>
          <w:rFonts w:ascii="Times New Roman" w:eastAsia="Times New Roman" w:hAnsi="Times New Roman" w:cs="Times New Roman"/>
          <w:i w:val="0"/>
          <w:iCs w:val="0"/>
          <w:color w:val="auto"/>
          <w:sz w:val="22"/>
          <w:szCs w:val="22"/>
          <w:lang w:eastAsia="es-EC"/>
        </w:rPr>
      </w:pPr>
      <w:r w:rsidRPr="009A4309">
        <w:rPr>
          <w:rFonts w:ascii="Times New Roman" w:eastAsia="Times New Roman" w:hAnsi="Times New Roman" w:cs="Times New Roman"/>
          <w:i w:val="0"/>
          <w:iCs w:val="0"/>
          <w:color w:val="auto"/>
          <w:sz w:val="22"/>
          <w:szCs w:val="22"/>
          <w:lang w:eastAsia="es-EC"/>
        </w:rPr>
        <w:t xml:space="preserve">Tabla </w:t>
      </w:r>
      <w:r w:rsidR="00FE496D" w:rsidRPr="009A4309">
        <w:rPr>
          <w:rFonts w:ascii="Times New Roman" w:eastAsia="Times New Roman" w:hAnsi="Times New Roman" w:cs="Times New Roman"/>
          <w:i w:val="0"/>
          <w:iCs w:val="0"/>
          <w:color w:val="auto"/>
          <w:sz w:val="22"/>
          <w:szCs w:val="22"/>
          <w:lang w:eastAsia="es-EC"/>
        </w:rPr>
        <w:t xml:space="preserve"> </w:t>
      </w:r>
      <w:r w:rsidRPr="009A4309">
        <w:rPr>
          <w:rFonts w:ascii="Times New Roman" w:eastAsia="Times New Roman" w:hAnsi="Times New Roman" w:cs="Times New Roman"/>
          <w:i w:val="0"/>
          <w:iCs w:val="0"/>
          <w:color w:val="auto"/>
          <w:sz w:val="22"/>
          <w:szCs w:val="22"/>
          <w:lang w:eastAsia="es-EC"/>
        </w:rPr>
        <w:fldChar w:fldCharType="begin"/>
      </w:r>
      <w:r w:rsidRPr="009A4309">
        <w:rPr>
          <w:rFonts w:ascii="Times New Roman" w:eastAsia="Times New Roman" w:hAnsi="Times New Roman" w:cs="Times New Roman"/>
          <w:i w:val="0"/>
          <w:iCs w:val="0"/>
          <w:color w:val="auto"/>
          <w:sz w:val="22"/>
          <w:szCs w:val="22"/>
          <w:lang w:eastAsia="es-EC"/>
        </w:rPr>
        <w:instrText xml:space="preserve"> SEQ Tabla \* ARABIC </w:instrText>
      </w:r>
      <w:r w:rsidRPr="009A4309">
        <w:rPr>
          <w:rFonts w:ascii="Times New Roman" w:eastAsia="Times New Roman" w:hAnsi="Times New Roman" w:cs="Times New Roman"/>
          <w:i w:val="0"/>
          <w:iCs w:val="0"/>
          <w:color w:val="auto"/>
          <w:sz w:val="22"/>
          <w:szCs w:val="22"/>
          <w:lang w:eastAsia="es-EC"/>
        </w:rPr>
        <w:fldChar w:fldCharType="separate"/>
      </w:r>
      <w:r w:rsidR="00A072B1" w:rsidRPr="009A4309">
        <w:rPr>
          <w:rFonts w:ascii="Times New Roman" w:eastAsia="Times New Roman" w:hAnsi="Times New Roman" w:cs="Times New Roman"/>
          <w:i w:val="0"/>
          <w:iCs w:val="0"/>
          <w:noProof/>
          <w:color w:val="auto"/>
          <w:sz w:val="22"/>
          <w:szCs w:val="22"/>
          <w:lang w:eastAsia="es-EC"/>
        </w:rPr>
        <w:t>7</w:t>
      </w:r>
      <w:r w:rsidRPr="009A4309">
        <w:rPr>
          <w:rFonts w:ascii="Times New Roman" w:eastAsia="Times New Roman" w:hAnsi="Times New Roman" w:cs="Times New Roman"/>
          <w:i w:val="0"/>
          <w:iCs w:val="0"/>
          <w:color w:val="auto"/>
          <w:sz w:val="22"/>
          <w:szCs w:val="22"/>
          <w:lang w:eastAsia="es-EC"/>
        </w:rPr>
        <w:fldChar w:fldCharType="end"/>
      </w:r>
      <w:r w:rsidRPr="009A4309">
        <w:rPr>
          <w:rFonts w:ascii="Times New Roman" w:eastAsia="Times New Roman" w:hAnsi="Times New Roman" w:cs="Times New Roman"/>
          <w:i w:val="0"/>
          <w:iCs w:val="0"/>
          <w:color w:val="auto"/>
          <w:sz w:val="22"/>
          <w:szCs w:val="22"/>
          <w:lang w:eastAsia="es-EC"/>
        </w:rPr>
        <w:t>. Tiempo de recorrido</w:t>
      </w:r>
      <w:r w:rsidR="00A072B1" w:rsidRPr="009A4309">
        <w:rPr>
          <w:rFonts w:ascii="Times New Roman" w:eastAsia="Times New Roman" w:hAnsi="Times New Roman" w:cs="Times New Roman"/>
          <w:i w:val="0"/>
          <w:iCs w:val="0"/>
          <w:color w:val="auto"/>
          <w:sz w:val="22"/>
          <w:szCs w:val="22"/>
          <w:lang w:eastAsia="es-EC"/>
        </w:rPr>
        <w:t xml:space="preserve"> </w:t>
      </w:r>
      <w:r w:rsidR="00A072B1" w:rsidRPr="009A4309">
        <w:rPr>
          <w:rFonts w:ascii="Times New Roman" w:hAnsi="Times New Roman" w:cs="Times New Roman"/>
          <w:i w:val="0"/>
          <w:iCs w:val="0"/>
          <w:sz w:val="22"/>
          <w:szCs w:val="22"/>
          <w:lang w:eastAsia="es-EC"/>
        </w:rPr>
        <w:t>o</w:t>
      </w:r>
      <w:r w:rsidR="00A072B1" w:rsidRPr="009A4309">
        <w:rPr>
          <w:rFonts w:ascii="Times New Roman" w:eastAsia="Times New Roman" w:hAnsi="Times New Roman" w:cs="Times New Roman"/>
          <w:i w:val="0"/>
          <w:iCs w:val="0"/>
          <w:color w:val="auto"/>
          <w:sz w:val="22"/>
          <w:szCs w:val="22"/>
          <w:lang w:eastAsia="es-EC"/>
        </w:rPr>
        <w:t>peradoras interprovincial con frecuencias de origen desde la joya de los sachas</w:t>
      </w:r>
    </w:p>
    <w:tbl>
      <w:tblPr>
        <w:tblStyle w:val="Tablanormal1"/>
        <w:tblW w:w="8497" w:type="dxa"/>
        <w:tblLook w:val="04A0" w:firstRow="1" w:lastRow="0" w:firstColumn="1" w:lastColumn="0" w:noHBand="0" w:noVBand="1"/>
      </w:tblPr>
      <w:tblGrid>
        <w:gridCol w:w="1483"/>
        <w:gridCol w:w="2179"/>
        <w:gridCol w:w="1834"/>
        <w:gridCol w:w="1567"/>
        <w:gridCol w:w="1434"/>
      </w:tblGrid>
      <w:tr w:rsidR="00965892" w:rsidRPr="009A4309" w14:paraId="21A07061" w14:textId="77777777" w:rsidTr="008715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97" w:type="dxa"/>
            <w:gridSpan w:val="5"/>
          </w:tcPr>
          <w:p w14:paraId="717E9ED6" w14:textId="4BA68E9C" w:rsidR="00965892" w:rsidRPr="009A4309" w:rsidRDefault="00965892" w:rsidP="009A4309">
            <w:pPr>
              <w:pStyle w:val="Prrafodelista"/>
              <w:ind w:left="0"/>
              <w:jc w:val="both"/>
              <w:rPr>
                <w:b w:val="0"/>
                <w:bCs w:val="0"/>
                <w:sz w:val="22"/>
                <w:szCs w:val="22"/>
              </w:rPr>
            </w:pPr>
            <w:r w:rsidRPr="009A4309">
              <w:rPr>
                <w:b w:val="0"/>
                <w:bCs w:val="0"/>
                <w:sz w:val="22"/>
                <w:szCs w:val="22"/>
                <w:lang w:eastAsia="es-EC"/>
              </w:rPr>
              <w:t xml:space="preserve">OPERADORAS INTERPROVINCIAL CON FRECUENCIAS DE ORIGEN DESDE LA JOYA DE LOS SACHAS </w:t>
            </w:r>
          </w:p>
        </w:tc>
      </w:tr>
      <w:tr w:rsidR="00787B97" w:rsidRPr="009A4309" w14:paraId="1C8EB8CE" w14:textId="77777777" w:rsidTr="00E6037F">
        <w:trPr>
          <w:cnfStyle w:val="000000100000" w:firstRow="0" w:lastRow="0" w:firstColumn="0" w:lastColumn="0" w:oddVBand="0" w:evenVBand="0" w:oddHBand="1" w:evenHBand="0" w:firstRowFirstColumn="0" w:firstRowLastColumn="0" w:lastRowFirstColumn="0" w:lastRowLastColumn="0"/>
          <w:trHeight w:val="878"/>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711DBBC4" w14:textId="79E1323F" w:rsidR="00787B97" w:rsidRPr="009A4309" w:rsidRDefault="003772CC" w:rsidP="009A4309">
            <w:pPr>
              <w:pStyle w:val="NormalWeb"/>
              <w:spacing w:before="0" w:beforeAutospacing="0" w:after="0" w:afterAutospacing="0"/>
              <w:jc w:val="both"/>
              <w:rPr>
                <w:b w:val="0"/>
                <w:bCs w:val="0"/>
                <w:sz w:val="22"/>
                <w:szCs w:val="22"/>
              </w:rPr>
            </w:pPr>
            <w:r w:rsidRPr="009A4309">
              <w:rPr>
                <w:sz w:val="22"/>
                <w:szCs w:val="22"/>
              </w:rPr>
              <w:t xml:space="preserve">Parada obligatoria centro de transferencia </w:t>
            </w:r>
            <w:r w:rsidR="00E6037F" w:rsidRPr="009A4309">
              <w:rPr>
                <w:sz w:val="22"/>
                <w:szCs w:val="22"/>
              </w:rPr>
              <w:t>S</w:t>
            </w:r>
            <w:r w:rsidRPr="009A4309">
              <w:rPr>
                <w:sz w:val="22"/>
                <w:szCs w:val="22"/>
              </w:rPr>
              <w:t>acha</w:t>
            </w:r>
          </w:p>
        </w:tc>
        <w:tc>
          <w:tcPr>
            <w:tcW w:w="2179" w:type="dxa"/>
            <w:vAlign w:val="center"/>
          </w:tcPr>
          <w:p w14:paraId="1CB9432B" w14:textId="7926E786" w:rsidR="00787B97"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Tiempo en anden, ascenso de pasajeros y encomiendas</w:t>
            </w:r>
          </w:p>
        </w:tc>
        <w:tc>
          <w:tcPr>
            <w:tcW w:w="1834" w:type="dxa"/>
            <w:vAlign w:val="center"/>
          </w:tcPr>
          <w:p w14:paraId="5241DE61" w14:textId="0D744B0D" w:rsidR="00787B97"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Sentido de circulación</w:t>
            </w:r>
          </w:p>
        </w:tc>
        <w:tc>
          <w:tcPr>
            <w:tcW w:w="1567" w:type="dxa"/>
            <w:vAlign w:val="center"/>
          </w:tcPr>
          <w:p w14:paraId="1BC6493C" w14:textId="6020DB2D" w:rsidR="00787B97"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Tiempo a la Valladolid</w:t>
            </w:r>
          </w:p>
        </w:tc>
        <w:tc>
          <w:tcPr>
            <w:tcW w:w="1434" w:type="dxa"/>
            <w:vAlign w:val="center"/>
          </w:tcPr>
          <w:p w14:paraId="0A5290EE" w14:textId="3BBE4545" w:rsidR="00787B97" w:rsidRPr="009A4309" w:rsidRDefault="003772CC"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Tiempo al sector Los Laureles km 3.5</w:t>
            </w:r>
          </w:p>
        </w:tc>
      </w:tr>
      <w:tr w:rsidR="00787B97" w:rsidRPr="009A4309" w14:paraId="3785DB15" w14:textId="77777777" w:rsidTr="009455DD">
        <w:tc>
          <w:tcPr>
            <w:cnfStyle w:val="001000000000" w:firstRow="0" w:lastRow="0" w:firstColumn="1" w:lastColumn="0" w:oddVBand="0" w:evenVBand="0" w:oddHBand="0" w:evenHBand="0" w:firstRowFirstColumn="0" w:firstRowLastColumn="0" w:lastRowFirstColumn="0" w:lastRowLastColumn="0"/>
            <w:tcW w:w="1483" w:type="dxa"/>
            <w:vAlign w:val="center"/>
          </w:tcPr>
          <w:p w14:paraId="2A546F1C" w14:textId="7CFA98F3" w:rsidR="00787B97" w:rsidRPr="009A4309" w:rsidRDefault="00787B97" w:rsidP="009A4309">
            <w:pPr>
              <w:pStyle w:val="Prrafodelista"/>
              <w:ind w:left="0"/>
              <w:jc w:val="both"/>
              <w:rPr>
                <w:b w:val="0"/>
                <w:bCs w:val="0"/>
                <w:sz w:val="22"/>
                <w:szCs w:val="22"/>
              </w:rPr>
            </w:pPr>
            <w:r w:rsidRPr="009A4309">
              <w:rPr>
                <w:b w:val="0"/>
                <w:bCs w:val="0"/>
                <w:sz w:val="22"/>
                <w:szCs w:val="22"/>
                <w:lang w:eastAsia="es-EC"/>
              </w:rPr>
              <w:t>Si aplica, hora de su frecuencia</w:t>
            </w:r>
          </w:p>
        </w:tc>
        <w:tc>
          <w:tcPr>
            <w:tcW w:w="2179" w:type="dxa"/>
            <w:vAlign w:val="center"/>
          </w:tcPr>
          <w:p w14:paraId="5DA8BA47" w14:textId="6EB17F79" w:rsidR="00787B97" w:rsidRPr="009A4309" w:rsidRDefault="00787B97"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veinte (20) minutos</w:t>
            </w:r>
          </w:p>
          <w:p w14:paraId="04374876" w14:textId="3ED02339" w:rsidR="00787B97" w:rsidRPr="009A4309" w:rsidRDefault="00787B97"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834" w:type="dxa"/>
            <w:vAlign w:val="center"/>
          </w:tcPr>
          <w:p w14:paraId="5D6BF4C6" w14:textId="083ACA34" w:rsidR="00787B97" w:rsidRPr="009A4309" w:rsidRDefault="00787B97"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Vía Estatal E45A Norte-Sur</w:t>
            </w:r>
          </w:p>
        </w:tc>
        <w:tc>
          <w:tcPr>
            <w:tcW w:w="1567" w:type="dxa"/>
            <w:vAlign w:val="center"/>
          </w:tcPr>
          <w:p w14:paraId="53E14C74" w14:textId="0B75DB69" w:rsidR="00787B97" w:rsidRPr="009A4309" w:rsidRDefault="005C001E"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No aplica</w:t>
            </w:r>
          </w:p>
        </w:tc>
        <w:tc>
          <w:tcPr>
            <w:tcW w:w="1434" w:type="dxa"/>
            <w:vAlign w:val="center"/>
          </w:tcPr>
          <w:p w14:paraId="57E38EB0" w14:textId="4F960395" w:rsidR="00787B97" w:rsidRPr="009A4309" w:rsidRDefault="005061F7"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Diez</w:t>
            </w:r>
            <w:r w:rsidR="00787B97" w:rsidRPr="009A4309">
              <w:rPr>
                <w:sz w:val="22"/>
                <w:szCs w:val="22"/>
              </w:rPr>
              <w:t xml:space="preserve"> (1</w:t>
            </w:r>
            <w:r w:rsidRPr="009A4309">
              <w:rPr>
                <w:sz w:val="22"/>
                <w:szCs w:val="22"/>
              </w:rPr>
              <w:t>0</w:t>
            </w:r>
            <w:r w:rsidR="00787B97" w:rsidRPr="009A4309">
              <w:rPr>
                <w:sz w:val="22"/>
                <w:szCs w:val="22"/>
              </w:rPr>
              <w:t>) minutos</w:t>
            </w:r>
          </w:p>
          <w:p w14:paraId="403B21A0" w14:textId="77777777" w:rsidR="00787B97" w:rsidRPr="009A4309" w:rsidRDefault="00787B97"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787B97" w:rsidRPr="009A4309" w14:paraId="1DF17539" w14:textId="77777777" w:rsidTr="00945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253273F2" w14:textId="77777777" w:rsidR="00787B97" w:rsidRPr="009A4309" w:rsidRDefault="00787B97" w:rsidP="009A4309">
            <w:pPr>
              <w:pStyle w:val="Prrafodelista"/>
              <w:ind w:left="0"/>
              <w:jc w:val="both"/>
              <w:rPr>
                <w:b w:val="0"/>
                <w:bCs w:val="0"/>
                <w:sz w:val="22"/>
                <w:szCs w:val="22"/>
                <w:lang w:eastAsia="es-EC"/>
              </w:rPr>
            </w:pPr>
          </w:p>
          <w:p w14:paraId="1B96D10D" w14:textId="34CAAFD1" w:rsidR="00787B97" w:rsidRPr="009A4309" w:rsidRDefault="00787B97" w:rsidP="009A4309">
            <w:pPr>
              <w:pStyle w:val="Prrafodelista"/>
              <w:ind w:left="0"/>
              <w:jc w:val="both"/>
              <w:rPr>
                <w:b w:val="0"/>
                <w:bCs w:val="0"/>
                <w:sz w:val="22"/>
                <w:szCs w:val="22"/>
                <w:lang w:eastAsia="es-EC"/>
              </w:rPr>
            </w:pPr>
            <w:r w:rsidRPr="009A4309">
              <w:rPr>
                <w:b w:val="0"/>
                <w:bCs w:val="0"/>
                <w:sz w:val="22"/>
                <w:szCs w:val="22"/>
                <w:lang w:eastAsia="es-EC"/>
              </w:rPr>
              <w:t>Si aplica, hora de su frecuencia</w:t>
            </w:r>
          </w:p>
          <w:p w14:paraId="03DE93CD" w14:textId="77777777" w:rsidR="00787B97" w:rsidRPr="009A4309" w:rsidRDefault="00787B97" w:rsidP="009A4309">
            <w:pPr>
              <w:pStyle w:val="Prrafodelista"/>
              <w:ind w:left="0"/>
              <w:jc w:val="both"/>
              <w:rPr>
                <w:b w:val="0"/>
                <w:bCs w:val="0"/>
                <w:sz w:val="22"/>
                <w:szCs w:val="22"/>
                <w:lang w:eastAsia="es-EC"/>
              </w:rPr>
            </w:pPr>
          </w:p>
        </w:tc>
        <w:tc>
          <w:tcPr>
            <w:tcW w:w="2179" w:type="dxa"/>
            <w:vAlign w:val="center"/>
          </w:tcPr>
          <w:p w14:paraId="48904E1A" w14:textId="2A744948" w:rsidR="00787B97" w:rsidRPr="009A4309" w:rsidRDefault="00787B97"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veinte (20) minutos</w:t>
            </w:r>
          </w:p>
          <w:p w14:paraId="0CD8DC2B" w14:textId="51E40C8F" w:rsidR="00787B97" w:rsidRPr="009A4309" w:rsidRDefault="00787B97"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34" w:type="dxa"/>
            <w:vAlign w:val="center"/>
          </w:tcPr>
          <w:p w14:paraId="6260DAD0" w14:textId="526BE59C" w:rsidR="00787B97" w:rsidRPr="009A4309" w:rsidRDefault="00787B97"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Vía Estatal E45A Sur-Norte</w:t>
            </w:r>
          </w:p>
        </w:tc>
        <w:tc>
          <w:tcPr>
            <w:tcW w:w="1567" w:type="dxa"/>
            <w:vAlign w:val="center"/>
          </w:tcPr>
          <w:p w14:paraId="522E5C31" w14:textId="753F243F" w:rsidR="00965892" w:rsidRPr="009A4309" w:rsidRDefault="00FD6E2B"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Diez</w:t>
            </w:r>
            <w:r w:rsidR="00965892" w:rsidRPr="009A4309">
              <w:rPr>
                <w:sz w:val="22"/>
                <w:szCs w:val="22"/>
              </w:rPr>
              <w:t xml:space="preserve"> (1</w:t>
            </w:r>
            <w:r w:rsidRPr="009A4309">
              <w:rPr>
                <w:sz w:val="22"/>
                <w:szCs w:val="22"/>
              </w:rPr>
              <w:t>0</w:t>
            </w:r>
            <w:r w:rsidR="00965892" w:rsidRPr="009A4309">
              <w:rPr>
                <w:sz w:val="22"/>
                <w:szCs w:val="22"/>
              </w:rPr>
              <w:t>) minutos</w:t>
            </w:r>
          </w:p>
          <w:p w14:paraId="59888BFB" w14:textId="77777777" w:rsidR="00787B97" w:rsidRPr="009A4309" w:rsidRDefault="00787B97"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434" w:type="dxa"/>
            <w:vAlign w:val="center"/>
          </w:tcPr>
          <w:p w14:paraId="7683160A" w14:textId="12DA9A91" w:rsidR="00787B97" w:rsidRPr="009A4309" w:rsidRDefault="005C001E"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No aplica</w:t>
            </w:r>
          </w:p>
        </w:tc>
      </w:tr>
    </w:tbl>
    <w:p w14:paraId="3DBD0A47" w14:textId="77777777" w:rsidR="005061F7" w:rsidRPr="009A4309" w:rsidRDefault="005061F7" w:rsidP="009A4309">
      <w:pPr>
        <w:pStyle w:val="Descripcin"/>
        <w:spacing w:after="0"/>
        <w:jc w:val="both"/>
        <w:rPr>
          <w:rFonts w:ascii="Times New Roman" w:hAnsi="Times New Roman" w:cs="Times New Roman"/>
          <w:color w:val="auto"/>
          <w:sz w:val="22"/>
          <w:szCs w:val="22"/>
        </w:rPr>
      </w:pPr>
    </w:p>
    <w:p w14:paraId="2CB62436" w14:textId="33A1830E" w:rsidR="00176B56" w:rsidRPr="009A4309" w:rsidRDefault="005061F7" w:rsidP="009A4309">
      <w:pPr>
        <w:pStyle w:val="Descripcin"/>
        <w:spacing w:after="0"/>
        <w:jc w:val="both"/>
        <w:rPr>
          <w:rFonts w:ascii="Times New Roman" w:hAnsi="Times New Roman" w:cs="Times New Roman"/>
          <w:b/>
          <w:bCs/>
          <w:color w:val="auto"/>
          <w:sz w:val="22"/>
          <w:szCs w:val="22"/>
        </w:rPr>
      </w:pPr>
      <w:r w:rsidRPr="009A4309">
        <w:rPr>
          <w:rFonts w:ascii="Times New Roman" w:hAnsi="Times New Roman" w:cs="Times New Roman"/>
          <w:i w:val="0"/>
          <w:iCs w:val="0"/>
          <w:color w:val="auto"/>
          <w:sz w:val="22"/>
          <w:szCs w:val="22"/>
        </w:rPr>
        <w:t>Tabla</w:t>
      </w:r>
      <w:r w:rsidR="00FE496D" w:rsidRPr="009A4309">
        <w:rPr>
          <w:rFonts w:ascii="Times New Roman" w:hAnsi="Times New Roman" w:cs="Times New Roman"/>
          <w:i w:val="0"/>
          <w:iCs w:val="0"/>
          <w:color w:val="auto"/>
          <w:sz w:val="22"/>
          <w:szCs w:val="22"/>
        </w:rPr>
        <w:t xml:space="preserve"> </w:t>
      </w:r>
      <w:r w:rsidRPr="009A4309">
        <w:rPr>
          <w:rFonts w:ascii="Times New Roman" w:hAnsi="Times New Roman" w:cs="Times New Roman"/>
          <w:i w:val="0"/>
          <w:iCs w:val="0"/>
          <w:color w:val="auto"/>
          <w:sz w:val="22"/>
          <w:szCs w:val="22"/>
        </w:rPr>
        <w:fldChar w:fldCharType="begin"/>
      </w:r>
      <w:r w:rsidRPr="009A4309">
        <w:rPr>
          <w:rFonts w:ascii="Times New Roman" w:hAnsi="Times New Roman" w:cs="Times New Roman"/>
          <w:i w:val="0"/>
          <w:iCs w:val="0"/>
          <w:color w:val="auto"/>
          <w:sz w:val="22"/>
          <w:szCs w:val="22"/>
        </w:rPr>
        <w:instrText xml:space="preserve"> SEQ Tabla \* ARABIC </w:instrText>
      </w:r>
      <w:r w:rsidRPr="009A4309">
        <w:rPr>
          <w:rFonts w:ascii="Times New Roman" w:hAnsi="Times New Roman" w:cs="Times New Roman"/>
          <w:i w:val="0"/>
          <w:iCs w:val="0"/>
          <w:color w:val="auto"/>
          <w:sz w:val="22"/>
          <w:szCs w:val="22"/>
        </w:rPr>
        <w:fldChar w:fldCharType="separate"/>
      </w:r>
      <w:r w:rsidR="00A072B1" w:rsidRPr="009A4309">
        <w:rPr>
          <w:rFonts w:ascii="Times New Roman" w:hAnsi="Times New Roman" w:cs="Times New Roman"/>
          <w:i w:val="0"/>
          <w:iCs w:val="0"/>
          <w:noProof/>
          <w:color w:val="auto"/>
          <w:sz w:val="22"/>
          <w:szCs w:val="22"/>
        </w:rPr>
        <w:t>8</w:t>
      </w:r>
      <w:r w:rsidRPr="009A4309">
        <w:rPr>
          <w:rFonts w:ascii="Times New Roman" w:hAnsi="Times New Roman" w:cs="Times New Roman"/>
          <w:i w:val="0"/>
          <w:iCs w:val="0"/>
          <w:color w:val="auto"/>
          <w:sz w:val="22"/>
          <w:szCs w:val="22"/>
        </w:rPr>
        <w:fldChar w:fldCharType="end"/>
      </w:r>
      <w:r w:rsidR="00755168" w:rsidRPr="009A4309">
        <w:rPr>
          <w:rFonts w:ascii="Times New Roman" w:hAnsi="Times New Roman" w:cs="Times New Roman"/>
          <w:i w:val="0"/>
          <w:iCs w:val="0"/>
          <w:color w:val="auto"/>
          <w:sz w:val="22"/>
          <w:szCs w:val="22"/>
        </w:rPr>
        <w:t>:</w:t>
      </w:r>
      <w:r w:rsidRPr="009A4309">
        <w:rPr>
          <w:rFonts w:ascii="Times New Roman" w:hAnsi="Times New Roman" w:cs="Times New Roman"/>
          <w:i w:val="0"/>
          <w:iCs w:val="0"/>
          <w:color w:val="auto"/>
          <w:sz w:val="22"/>
          <w:szCs w:val="22"/>
        </w:rPr>
        <w:t xml:space="preserve"> Tiempo de recorrido</w:t>
      </w:r>
      <w:r w:rsidRPr="009A4309">
        <w:rPr>
          <w:rFonts w:ascii="Times New Roman" w:hAnsi="Times New Roman" w:cs="Times New Roman"/>
          <w:color w:val="auto"/>
          <w:sz w:val="22"/>
          <w:szCs w:val="22"/>
        </w:rPr>
        <w:t>.</w:t>
      </w:r>
    </w:p>
    <w:tbl>
      <w:tblPr>
        <w:tblStyle w:val="Tablanormal1"/>
        <w:tblW w:w="8497" w:type="dxa"/>
        <w:tblLook w:val="04A0" w:firstRow="1" w:lastRow="0" w:firstColumn="1" w:lastColumn="0" w:noHBand="0" w:noVBand="1"/>
      </w:tblPr>
      <w:tblGrid>
        <w:gridCol w:w="1483"/>
        <w:gridCol w:w="2179"/>
        <w:gridCol w:w="1834"/>
        <w:gridCol w:w="1500"/>
        <w:gridCol w:w="1501"/>
      </w:tblGrid>
      <w:tr w:rsidR="00176B56" w:rsidRPr="009A4309" w14:paraId="31F741B0" w14:textId="77777777" w:rsidTr="009A4309">
        <w:trPr>
          <w:cnfStyle w:val="100000000000" w:firstRow="1" w:lastRow="0" w:firstColumn="0" w:lastColumn="0" w:oddVBand="0" w:evenVBand="0" w:oddHBand="0"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8497" w:type="dxa"/>
            <w:gridSpan w:val="5"/>
          </w:tcPr>
          <w:p w14:paraId="7FF385D4" w14:textId="77777777" w:rsidR="00176B56" w:rsidRPr="009A4309" w:rsidRDefault="00176B56" w:rsidP="009A4309">
            <w:pPr>
              <w:pStyle w:val="NormalWeb"/>
              <w:spacing w:before="0" w:beforeAutospacing="0" w:after="0" w:afterAutospacing="0"/>
              <w:jc w:val="both"/>
              <w:rPr>
                <w:b w:val="0"/>
                <w:bCs w:val="0"/>
                <w:sz w:val="22"/>
                <w:szCs w:val="22"/>
              </w:rPr>
            </w:pPr>
          </w:p>
          <w:p w14:paraId="3C6207C2" w14:textId="77777777" w:rsidR="00176B56" w:rsidRPr="009A4309" w:rsidRDefault="00176B56" w:rsidP="009A4309">
            <w:pPr>
              <w:pStyle w:val="NormalWeb"/>
              <w:spacing w:before="0" w:beforeAutospacing="0" w:after="0" w:afterAutospacing="0"/>
              <w:jc w:val="both"/>
              <w:rPr>
                <w:b w:val="0"/>
                <w:bCs w:val="0"/>
                <w:sz w:val="22"/>
                <w:szCs w:val="22"/>
              </w:rPr>
            </w:pPr>
            <w:r w:rsidRPr="009A4309">
              <w:rPr>
                <w:b w:val="0"/>
                <w:bCs w:val="0"/>
                <w:sz w:val="22"/>
                <w:szCs w:val="22"/>
              </w:rPr>
              <w:t>OPERADORAS INTERPROVINCIAL CON ARRIBO A LA JOYA DE LOS SACHAS</w:t>
            </w:r>
          </w:p>
          <w:p w14:paraId="17D06D21" w14:textId="77777777" w:rsidR="00176B56" w:rsidRPr="009A4309" w:rsidRDefault="00176B56" w:rsidP="009A4309">
            <w:pPr>
              <w:pStyle w:val="NormalWeb"/>
              <w:spacing w:before="0" w:beforeAutospacing="0" w:after="0" w:afterAutospacing="0"/>
              <w:jc w:val="both"/>
              <w:rPr>
                <w:b w:val="0"/>
                <w:bCs w:val="0"/>
                <w:sz w:val="22"/>
                <w:szCs w:val="22"/>
              </w:rPr>
            </w:pPr>
          </w:p>
        </w:tc>
      </w:tr>
      <w:tr w:rsidR="00176B56" w:rsidRPr="009A4309" w14:paraId="64081882" w14:textId="77777777" w:rsidTr="00E603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759FC757" w14:textId="00DE50F2" w:rsidR="00176B56" w:rsidRPr="009A4309" w:rsidRDefault="00E6037F" w:rsidP="009A4309">
            <w:pPr>
              <w:pStyle w:val="Prrafodelista"/>
              <w:ind w:left="0"/>
              <w:jc w:val="both"/>
              <w:rPr>
                <w:b w:val="0"/>
                <w:bCs w:val="0"/>
                <w:sz w:val="22"/>
                <w:szCs w:val="22"/>
                <w:lang w:eastAsia="es-EC"/>
              </w:rPr>
            </w:pPr>
            <w:r w:rsidRPr="009A4309">
              <w:rPr>
                <w:sz w:val="22"/>
                <w:szCs w:val="22"/>
                <w:lang w:eastAsia="es-EC"/>
              </w:rPr>
              <w:t>Sentido de circulación</w:t>
            </w:r>
          </w:p>
        </w:tc>
        <w:tc>
          <w:tcPr>
            <w:tcW w:w="2179" w:type="dxa"/>
            <w:vAlign w:val="center"/>
          </w:tcPr>
          <w:p w14:paraId="0DAF3C9C" w14:textId="4BDEB1E8" w:rsidR="00176B56" w:rsidRPr="009A4309" w:rsidRDefault="00E6037F" w:rsidP="009A4309">
            <w:pPr>
              <w:pStyle w:val="Prrafodelista"/>
              <w:ind w:left="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Tiempo a, la Valladolid</w:t>
            </w:r>
          </w:p>
        </w:tc>
        <w:tc>
          <w:tcPr>
            <w:tcW w:w="1834" w:type="dxa"/>
            <w:vAlign w:val="center"/>
          </w:tcPr>
          <w:p w14:paraId="16B4E4A5" w14:textId="4A847FDA" w:rsidR="00176B56" w:rsidRPr="009A4309" w:rsidRDefault="00E6037F"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Tiempo al sector Los Laureles km 3.5</w:t>
            </w:r>
          </w:p>
        </w:tc>
        <w:tc>
          <w:tcPr>
            <w:tcW w:w="1500" w:type="dxa"/>
            <w:vAlign w:val="center"/>
          </w:tcPr>
          <w:p w14:paraId="34B45BB8" w14:textId="4FD2C1F1" w:rsidR="00176B56" w:rsidRPr="009A4309" w:rsidRDefault="00E6037F"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Tiempo al centro de transferencia Sacha</w:t>
            </w:r>
          </w:p>
        </w:tc>
        <w:tc>
          <w:tcPr>
            <w:tcW w:w="1501" w:type="dxa"/>
            <w:vAlign w:val="center"/>
          </w:tcPr>
          <w:p w14:paraId="062F6A27" w14:textId="0E3E9582" w:rsidR="00176B56" w:rsidRPr="009A4309" w:rsidRDefault="00E6037F"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b/>
                <w:bCs/>
                <w:sz w:val="22"/>
                <w:szCs w:val="22"/>
              </w:rPr>
              <w:t>Tiempo en anden descenso, de pasajeros y encomiendas</w:t>
            </w:r>
          </w:p>
        </w:tc>
      </w:tr>
      <w:tr w:rsidR="00176B56" w:rsidRPr="009A4309" w14:paraId="452C43C1" w14:textId="77777777" w:rsidTr="00E165ED">
        <w:tc>
          <w:tcPr>
            <w:cnfStyle w:val="001000000000" w:firstRow="0" w:lastRow="0" w:firstColumn="1" w:lastColumn="0" w:oddVBand="0" w:evenVBand="0" w:oddHBand="0" w:evenHBand="0" w:firstRowFirstColumn="0" w:firstRowLastColumn="0" w:lastRowFirstColumn="0" w:lastRowLastColumn="0"/>
            <w:tcW w:w="1483" w:type="dxa"/>
            <w:vAlign w:val="center"/>
          </w:tcPr>
          <w:p w14:paraId="25A111DD" w14:textId="77777777" w:rsidR="00176B56" w:rsidRPr="009A4309" w:rsidRDefault="00176B56" w:rsidP="009A4309">
            <w:pPr>
              <w:pStyle w:val="Prrafodelista"/>
              <w:ind w:left="0"/>
              <w:jc w:val="both"/>
              <w:rPr>
                <w:b w:val="0"/>
                <w:bCs w:val="0"/>
                <w:sz w:val="22"/>
                <w:szCs w:val="22"/>
                <w:lang w:eastAsia="es-EC"/>
              </w:rPr>
            </w:pPr>
            <w:r w:rsidRPr="009A4309">
              <w:rPr>
                <w:b w:val="0"/>
                <w:bCs w:val="0"/>
                <w:sz w:val="22"/>
                <w:szCs w:val="22"/>
                <w:lang w:eastAsia="es-EC"/>
              </w:rPr>
              <w:t>Vía Estatal E45A Norte</w:t>
            </w:r>
            <w:r w:rsidRPr="009A4309">
              <w:rPr>
                <w:b w:val="0"/>
                <w:bCs w:val="0"/>
                <w:sz w:val="22"/>
                <w:szCs w:val="22"/>
              </w:rPr>
              <w:t>-</w:t>
            </w:r>
            <w:r w:rsidRPr="009A4309">
              <w:rPr>
                <w:b w:val="0"/>
                <w:bCs w:val="0"/>
                <w:sz w:val="22"/>
                <w:szCs w:val="22"/>
                <w:lang w:eastAsia="es-EC"/>
              </w:rPr>
              <w:t>Sur</w:t>
            </w:r>
          </w:p>
        </w:tc>
        <w:tc>
          <w:tcPr>
            <w:tcW w:w="2179" w:type="dxa"/>
            <w:vAlign w:val="center"/>
          </w:tcPr>
          <w:p w14:paraId="2F370E92" w14:textId="77777777" w:rsidR="00176B56" w:rsidRPr="009A4309" w:rsidRDefault="00176B56"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De acuerdo con el horario de salida de su frecuencia y los tiempos de recorrido, no específicos.</w:t>
            </w:r>
          </w:p>
        </w:tc>
        <w:tc>
          <w:tcPr>
            <w:tcW w:w="1834" w:type="dxa"/>
            <w:vAlign w:val="center"/>
          </w:tcPr>
          <w:p w14:paraId="6E36D539" w14:textId="77777777" w:rsidR="00176B56" w:rsidRPr="009A4309" w:rsidRDefault="00176B56"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p>
        </w:tc>
        <w:tc>
          <w:tcPr>
            <w:tcW w:w="1500" w:type="dxa"/>
            <w:vAlign w:val="center"/>
          </w:tcPr>
          <w:p w14:paraId="489ED1E9" w14:textId="77777777" w:rsidR="00176B56" w:rsidRPr="009A4309" w:rsidRDefault="00176B56"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Diez (10) minutos</w:t>
            </w:r>
          </w:p>
        </w:tc>
        <w:tc>
          <w:tcPr>
            <w:tcW w:w="1501" w:type="dxa"/>
            <w:vAlign w:val="center"/>
          </w:tcPr>
          <w:p w14:paraId="0FE7A832" w14:textId="77777777" w:rsidR="00176B56" w:rsidRPr="009A4309" w:rsidRDefault="00176B56" w:rsidP="009A4309">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sz w:val="22"/>
                <w:szCs w:val="22"/>
              </w:rPr>
            </w:pPr>
            <w:r w:rsidRPr="009A4309">
              <w:rPr>
                <w:sz w:val="22"/>
                <w:szCs w:val="22"/>
              </w:rPr>
              <w:t>Diez (10) minutos</w:t>
            </w:r>
          </w:p>
        </w:tc>
      </w:tr>
      <w:tr w:rsidR="00176B56" w:rsidRPr="009A4309" w14:paraId="7E7E9345" w14:textId="77777777" w:rsidTr="00E165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3" w:type="dxa"/>
            <w:vAlign w:val="center"/>
          </w:tcPr>
          <w:p w14:paraId="2899B9E1" w14:textId="72D927D9" w:rsidR="00176B56" w:rsidRPr="009A4309" w:rsidRDefault="00176B56" w:rsidP="009A4309">
            <w:pPr>
              <w:pStyle w:val="Prrafodelista"/>
              <w:ind w:left="0"/>
              <w:jc w:val="both"/>
              <w:rPr>
                <w:b w:val="0"/>
                <w:bCs w:val="0"/>
                <w:sz w:val="22"/>
                <w:szCs w:val="22"/>
              </w:rPr>
            </w:pPr>
            <w:r w:rsidRPr="009A4309">
              <w:rPr>
                <w:b w:val="0"/>
                <w:bCs w:val="0"/>
                <w:sz w:val="22"/>
                <w:szCs w:val="22"/>
                <w:lang w:eastAsia="es-EC"/>
              </w:rPr>
              <w:lastRenderedPageBreak/>
              <w:t>Vía Estatal E45A Sur-Norte</w:t>
            </w:r>
          </w:p>
          <w:p w14:paraId="2C7CC72E" w14:textId="77777777" w:rsidR="00176B56" w:rsidRPr="009A4309" w:rsidRDefault="00176B56" w:rsidP="009A4309">
            <w:pPr>
              <w:pStyle w:val="Prrafodelista"/>
              <w:ind w:left="0"/>
              <w:jc w:val="both"/>
              <w:rPr>
                <w:b w:val="0"/>
                <w:bCs w:val="0"/>
                <w:sz w:val="22"/>
                <w:szCs w:val="22"/>
                <w:lang w:eastAsia="es-EC"/>
              </w:rPr>
            </w:pPr>
          </w:p>
        </w:tc>
        <w:tc>
          <w:tcPr>
            <w:tcW w:w="2179" w:type="dxa"/>
            <w:vAlign w:val="center"/>
          </w:tcPr>
          <w:p w14:paraId="49F1EC67" w14:textId="77777777" w:rsidR="00176B56" w:rsidRPr="009A4309" w:rsidRDefault="00176B56"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p>
        </w:tc>
        <w:tc>
          <w:tcPr>
            <w:tcW w:w="1834" w:type="dxa"/>
            <w:vAlign w:val="center"/>
          </w:tcPr>
          <w:p w14:paraId="61070A33" w14:textId="77777777" w:rsidR="00176B56" w:rsidRPr="009A4309" w:rsidRDefault="00176B56"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sz w:val="22"/>
                <w:szCs w:val="22"/>
              </w:rPr>
            </w:pPr>
            <w:r w:rsidRPr="009A4309">
              <w:rPr>
                <w:sz w:val="22"/>
                <w:szCs w:val="22"/>
              </w:rPr>
              <w:t>De acuerdo con el horario de salida de su frecuencia y los tiempos de recorrido, no específicos.</w:t>
            </w:r>
          </w:p>
        </w:tc>
        <w:tc>
          <w:tcPr>
            <w:tcW w:w="1500" w:type="dxa"/>
            <w:vAlign w:val="center"/>
          </w:tcPr>
          <w:p w14:paraId="661F3E1C" w14:textId="27A834C8" w:rsidR="00176B56" w:rsidRPr="009A4309" w:rsidRDefault="005061F7"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sz w:val="22"/>
                <w:szCs w:val="22"/>
              </w:rPr>
              <w:t>Diez</w:t>
            </w:r>
            <w:r w:rsidR="00176B56" w:rsidRPr="009A4309">
              <w:rPr>
                <w:sz w:val="22"/>
                <w:szCs w:val="22"/>
              </w:rPr>
              <w:t xml:space="preserve"> (1</w:t>
            </w:r>
            <w:r w:rsidRPr="009A4309">
              <w:rPr>
                <w:sz w:val="22"/>
                <w:szCs w:val="22"/>
              </w:rPr>
              <w:t>0</w:t>
            </w:r>
            <w:r w:rsidR="00176B56" w:rsidRPr="009A4309">
              <w:rPr>
                <w:sz w:val="22"/>
                <w:szCs w:val="22"/>
              </w:rPr>
              <w:t>) minutos</w:t>
            </w:r>
          </w:p>
        </w:tc>
        <w:tc>
          <w:tcPr>
            <w:tcW w:w="1501" w:type="dxa"/>
            <w:vAlign w:val="center"/>
          </w:tcPr>
          <w:p w14:paraId="579EB47A" w14:textId="77777777" w:rsidR="00176B56" w:rsidRPr="009A4309" w:rsidRDefault="00176B56" w:rsidP="009A4309">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b/>
                <w:bCs/>
                <w:sz w:val="22"/>
                <w:szCs w:val="22"/>
              </w:rPr>
            </w:pPr>
            <w:r w:rsidRPr="009A4309">
              <w:rPr>
                <w:sz w:val="22"/>
                <w:szCs w:val="22"/>
              </w:rPr>
              <w:t>Diez (10) minutos</w:t>
            </w:r>
          </w:p>
        </w:tc>
      </w:tr>
    </w:tbl>
    <w:p w14:paraId="126C5BB8" w14:textId="77777777" w:rsidR="00B07DF8" w:rsidRDefault="00B07DF8" w:rsidP="009A4309">
      <w:pPr>
        <w:pStyle w:val="NormalWeb"/>
        <w:spacing w:before="0" w:beforeAutospacing="0" w:after="0" w:afterAutospacing="0"/>
        <w:jc w:val="both"/>
        <w:rPr>
          <w:b/>
          <w:bCs/>
          <w:sz w:val="22"/>
          <w:szCs w:val="22"/>
        </w:rPr>
      </w:pPr>
    </w:p>
    <w:p w14:paraId="71120908" w14:textId="62075192" w:rsidR="00E96BDC" w:rsidRDefault="00E96BDC" w:rsidP="009A4309">
      <w:pPr>
        <w:pStyle w:val="NormalWeb"/>
        <w:spacing w:before="0" w:beforeAutospacing="0" w:after="0" w:afterAutospacing="0"/>
        <w:jc w:val="both"/>
        <w:rPr>
          <w:sz w:val="22"/>
          <w:szCs w:val="22"/>
        </w:rPr>
      </w:pPr>
      <w:r w:rsidRPr="009A4309">
        <w:rPr>
          <w:b/>
          <w:bCs/>
          <w:sz w:val="22"/>
          <w:szCs w:val="22"/>
        </w:rPr>
        <w:t xml:space="preserve">Art </w:t>
      </w:r>
      <w:r w:rsidR="00954663" w:rsidRPr="009A4309">
        <w:rPr>
          <w:b/>
          <w:bCs/>
          <w:sz w:val="22"/>
          <w:szCs w:val="22"/>
        </w:rPr>
        <w:t>10</w:t>
      </w:r>
      <w:r w:rsidRPr="009A4309">
        <w:rPr>
          <w:b/>
          <w:bCs/>
          <w:sz w:val="22"/>
          <w:szCs w:val="22"/>
        </w:rPr>
        <w:t>. De la Recaudación</w:t>
      </w:r>
      <w:r w:rsidRPr="009A4309">
        <w:rPr>
          <w:sz w:val="22"/>
          <w:szCs w:val="22"/>
        </w:rPr>
        <w:t xml:space="preserve">. -El Gobierno Autónomo Descentralizado Municipal del Cantón La Joya de los Sachas </w:t>
      </w:r>
      <w:r w:rsidRPr="009A4309">
        <w:rPr>
          <w:rStyle w:val="Textoennegrita"/>
          <w:b w:val="0"/>
          <w:bCs w:val="0"/>
          <w:sz w:val="22"/>
          <w:szCs w:val="22"/>
        </w:rPr>
        <w:t xml:space="preserve">recaudará los valores correspondientes al uso de La Parada de </w:t>
      </w:r>
      <w:r w:rsidR="0030179E" w:rsidRPr="009A4309">
        <w:rPr>
          <w:rStyle w:val="Textoennegrita"/>
          <w:b w:val="0"/>
          <w:bCs w:val="0"/>
          <w:sz w:val="22"/>
          <w:szCs w:val="22"/>
        </w:rPr>
        <w:t>Embarque y Desembarque</w:t>
      </w:r>
      <w:r w:rsidRPr="009A4309">
        <w:rPr>
          <w:rStyle w:val="Textoennegrita"/>
          <w:b w:val="0"/>
          <w:bCs w:val="0"/>
          <w:sz w:val="22"/>
          <w:szCs w:val="22"/>
        </w:rPr>
        <w:t xml:space="preserve"> de Pasajeros</w:t>
      </w:r>
      <w:r w:rsidRPr="009A4309">
        <w:rPr>
          <w:sz w:val="22"/>
          <w:szCs w:val="22"/>
        </w:rPr>
        <w:t>, conforme a las tasas, tarifas o valores que se establezcan mediante Ordenanza, resolución o acto administrativo competente.</w:t>
      </w:r>
    </w:p>
    <w:p w14:paraId="4DD142ED" w14:textId="77777777" w:rsidR="00B07DF8" w:rsidRPr="009A4309" w:rsidRDefault="00B07DF8" w:rsidP="009A4309">
      <w:pPr>
        <w:pStyle w:val="NormalWeb"/>
        <w:spacing w:before="0" w:beforeAutospacing="0" w:after="0" w:afterAutospacing="0"/>
        <w:jc w:val="both"/>
        <w:rPr>
          <w:sz w:val="22"/>
          <w:szCs w:val="22"/>
        </w:rPr>
      </w:pPr>
    </w:p>
    <w:p w14:paraId="5BF15D6F" w14:textId="700165B9" w:rsidR="00E96BDC" w:rsidRDefault="00E96BDC" w:rsidP="009A4309">
      <w:pPr>
        <w:pStyle w:val="NormalWeb"/>
        <w:spacing w:before="0" w:beforeAutospacing="0" w:after="0" w:afterAutospacing="0"/>
        <w:jc w:val="both"/>
        <w:rPr>
          <w:sz w:val="22"/>
          <w:szCs w:val="22"/>
        </w:rPr>
      </w:pPr>
      <w:r w:rsidRPr="009A4309">
        <w:rPr>
          <w:sz w:val="22"/>
          <w:szCs w:val="22"/>
        </w:rPr>
        <w:t xml:space="preserve">La recaudación se realizará a través de la Dirección de Gestión de Tránsito, Transporte Terrestre y Seguridad Vial (DGTTTSV), por medio de la ventanilla de Recaudación de </w:t>
      </w:r>
      <w:r w:rsidR="00F33592" w:rsidRPr="009A4309">
        <w:rPr>
          <w:sz w:val="22"/>
          <w:szCs w:val="22"/>
        </w:rPr>
        <w:t>L</w:t>
      </w:r>
      <w:r w:rsidRPr="009A4309">
        <w:rPr>
          <w:sz w:val="22"/>
          <w:szCs w:val="22"/>
        </w:rPr>
        <w:t xml:space="preserve">a Parada de </w:t>
      </w:r>
      <w:r w:rsidR="0030179E" w:rsidRPr="009A4309">
        <w:rPr>
          <w:sz w:val="22"/>
          <w:szCs w:val="22"/>
        </w:rPr>
        <w:t>Embarque y Desembarque</w:t>
      </w:r>
      <w:r w:rsidRPr="009A4309">
        <w:rPr>
          <w:sz w:val="22"/>
          <w:szCs w:val="22"/>
        </w:rPr>
        <w:t xml:space="preserve"> de Pasajeros o el mecanismo que determine el GADMCJS.</w:t>
      </w:r>
    </w:p>
    <w:p w14:paraId="00A84C11" w14:textId="77777777" w:rsidR="00B07DF8" w:rsidRPr="009A4309" w:rsidRDefault="00B07DF8" w:rsidP="009A4309">
      <w:pPr>
        <w:pStyle w:val="NormalWeb"/>
        <w:spacing w:before="0" w:beforeAutospacing="0" w:after="0" w:afterAutospacing="0"/>
        <w:jc w:val="both"/>
        <w:rPr>
          <w:sz w:val="22"/>
          <w:szCs w:val="22"/>
        </w:rPr>
      </w:pPr>
    </w:p>
    <w:p w14:paraId="2AD60542" w14:textId="537AE458" w:rsidR="00B1629A" w:rsidRDefault="00B1629A" w:rsidP="009A4309">
      <w:pPr>
        <w:pStyle w:val="NormalWeb"/>
        <w:spacing w:before="0" w:beforeAutospacing="0" w:after="0" w:afterAutospacing="0"/>
        <w:jc w:val="both"/>
        <w:rPr>
          <w:sz w:val="22"/>
          <w:szCs w:val="22"/>
        </w:rPr>
      </w:pPr>
      <w:r w:rsidRPr="009A4309">
        <w:rPr>
          <w:sz w:val="22"/>
          <w:szCs w:val="22"/>
        </w:rPr>
        <w:t>En ningún caso la recaudación municipal implicará el financiamiento, provisión ni subsidio de los dispositivos de sellado. Dichos elementos se establecen exclusivamente como un mecanismo de control y seguridad operativa, cuya administración en los puntos de sellado corresponderá a las operadoras de transporte o a la entidad competente que se determine.</w:t>
      </w:r>
    </w:p>
    <w:p w14:paraId="2C96D857" w14:textId="77777777" w:rsidR="00B07DF8" w:rsidRPr="009A4309" w:rsidRDefault="00B07DF8" w:rsidP="009A4309">
      <w:pPr>
        <w:pStyle w:val="NormalWeb"/>
        <w:spacing w:before="0" w:beforeAutospacing="0" w:after="0" w:afterAutospacing="0"/>
        <w:jc w:val="both"/>
        <w:rPr>
          <w:sz w:val="22"/>
          <w:szCs w:val="22"/>
        </w:rPr>
      </w:pPr>
    </w:p>
    <w:p w14:paraId="7780CB95" w14:textId="31F654C7" w:rsidR="00B1629A" w:rsidRDefault="00B1629A" w:rsidP="009A4309">
      <w:pPr>
        <w:pStyle w:val="NormalWeb"/>
        <w:spacing w:before="0" w:beforeAutospacing="0" w:after="0" w:afterAutospacing="0"/>
        <w:jc w:val="both"/>
        <w:rPr>
          <w:sz w:val="22"/>
          <w:szCs w:val="22"/>
        </w:rPr>
      </w:pPr>
      <w:r w:rsidRPr="009A4309">
        <w:rPr>
          <w:sz w:val="22"/>
          <w:szCs w:val="22"/>
        </w:rPr>
        <w:t>Cuando el control de los puntos de sellado ubicados en el acceso norte y sur sean asumidos por las operadoras de transporte o por la entidad competente que se determine, en ningún caso la recaudación municipal implicará el financiamiento, provisión ni subsidio de los dispositivos de sellado, los cuales se establecen exclusivamente como un mecanismo de control y seguridad operativa</w:t>
      </w:r>
      <w:r w:rsidR="0059679F" w:rsidRPr="009A4309">
        <w:rPr>
          <w:sz w:val="22"/>
          <w:szCs w:val="22"/>
        </w:rPr>
        <w:t>.</w:t>
      </w:r>
    </w:p>
    <w:p w14:paraId="521F2198" w14:textId="77777777" w:rsidR="00B07DF8" w:rsidRPr="009A4309" w:rsidRDefault="00B07DF8" w:rsidP="009A4309">
      <w:pPr>
        <w:pStyle w:val="NormalWeb"/>
        <w:spacing w:before="0" w:beforeAutospacing="0" w:after="0" w:afterAutospacing="0"/>
        <w:jc w:val="both"/>
        <w:rPr>
          <w:sz w:val="22"/>
          <w:szCs w:val="22"/>
        </w:rPr>
      </w:pPr>
    </w:p>
    <w:p w14:paraId="4DA44D9C" w14:textId="0F58B31E" w:rsidR="0005686F" w:rsidRDefault="008C6A90" w:rsidP="00B07DF8">
      <w:pPr>
        <w:pStyle w:val="NormalWeb"/>
        <w:spacing w:before="0" w:beforeAutospacing="0" w:after="0" w:afterAutospacing="0"/>
        <w:jc w:val="center"/>
        <w:rPr>
          <w:b/>
          <w:bCs/>
          <w:sz w:val="22"/>
          <w:szCs w:val="22"/>
        </w:rPr>
      </w:pPr>
      <w:r w:rsidRPr="009A4309">
        <w:rPr>
          <w:b/>
          <w:bCs/>
          <w:sz w:val="22"/>
          <w:szCs w:val="22"/>
        </w:rPr>
        <w:t xml:space="preserve">CAPÍTULO </w:t>
      </w:r>
      <w:r w:rsidR="00073AE9" w:rsidRPr="009A4309">
        <w:rPr>
          <w:b/>
          <w:bCs/>
          <w:sz w:val="22"/>
          <w:szCs w:val="22"/>
        </w:rPr>
        <w:t>V</w:t>
      </w:r>
    </w:p>
    <w:p w14:paraId="58DC32C8" w14:textId="77777777" w:rsidR="00B07DF8" w:rsidRPr="009A4309" w:rsidRDefault="00B07DF8" w:rsidP="00B07DF8">
      <w:pPr>
        <w:pStyle w:val="NormalWeb"/>
        <w:spacing w:before="0" w:beforeAutospacing="0" w:after="0" w:afterAutospacing="0"/>
        <w:jc w:val="center"/>
        <w:rPr>
          <w:sz w:val="22"/>
          <w:szCs w:val="22"/>
        </w:rPr>
      </w:pPr>
    </w:p>
    <w:p w14:paraId="09A4A0B7" w14:textId="1294F4EE" w:rsidR="0005686F" w:rsidRDefault="0005686F" w:rsidP="00B07DF8">
      <w:pPr>
        <w:pStyle w:val="Textoindependiente"/>
        <w:spacing w:after="0"/>
        <w:ind w:right="144"/>
        <w:jc w:val="center"/>
        <w:rPr>
          <w:b/>
          <w:bCs/>
          <w:sz w:val="22"/>
          <w:szCs w:val="22"/>
          <w:lang w:val="es-EC"/>
        </w:rPr>
      </w:pPr>
      <w:r w:rsidRPr="009A4309">
        <w:rPr>
          <w:b/>
          <w:sz w:val="22"/>
          <w:szCs w:val="22"/>
        </w:rPr>
        <w:t>DE LAS VÍAS DE ACCESO</w:t>
      </w:r>
      <w:r w:rsidRPr="009A4309">
        <w:rPr>
          <w:b/>
          <w:bCs/>
          <w:sz w:val="22"/>
          <w:szCs w:val="22"/>
          <w:lang w:val="es-EC"/>
        </w:rPr>
        <w:t xml:space="preserve"> PARA EL TRANSPORTE INTERPROVINCIAL</w:t>
      </w:r>
    </w:p>
    <w:p w14:paraId="778512DE" w14:textId="77777777" w:rsidR="00B07DF8" w:rsidRPr="009A4309" w:rsidRDefault="00B07DF8" w:rsidP="00B07DF8">
      <w:pPr>
        <w:pStyle w:val="Textoindependiente"/>
        <w:spacing w:after="0"/>
        <w:ind w:right="144"/>
        <w:jc w:val="center"/>
        <w:rPr>
          <w:b/>
          <w:bCs/>
          <w:sz w:val="22"/>
          <w:szCs w:val="22"/>
          <w:lang w:val="es-EC"/>
        </w:rPr>
      </w:pPr>
    </w:p>
    <w:p w14:paraId="3D1EBEA1" w14:textId="4731C8A2" w:rsidR="006F13DA" w:rsidRDefault="0005686F" w:rsidP="009A4309">
      <w:pPr>
        <w:pStyle w:val="NormalWeb"/>
        <w:spacing w:before="0" w:beforeAutospacing="0" w:after="0" w:afterAutospacing="0"/>
        <w:jc w:val="both"/>
        <w:rPr>
          <w:bCs/>
          <w:sz w:val="22"/>
          <w:szCs w:val="22"/>
        </w:rPr>
      </w:pPr>
      <w:r w:rsidRPr="009A4309">
        <w:rPr>
          <w:b/>
          <w:bCs/>
          <w:sz w:val="22"/>
          <w:szCs w:val="22"/>
        </w:rPr>
        <w:t xml:space="preserve">Art </w:t>
      </w:r>
      <w:r w:rsidR="00954663" w:rsidRPr="009A4309">
        <w:rPr>
          <w:b/>
          <w:bCs/>
          <w:sz w:val="22"/>
          <w:szCs w:val="22"/>
        </w:rPr>
        <w:t>11</w:t>
      </w:r>
      <w:r w:rsidRPr="009A4309">
        <w:rPr>
          <w:b/>
          <w:bCs/>
          <w:sz w:val="22"/>
          <w:szCs w:val="22"/>
        </w:rPr>
        <w:t>. Las vías de acceso.</w:t>
      </w:r>
      <w:r w:rsidRPr="009A4309">
        <w:rPr>
          <w:sz w:val="22"/>
          <w:szCs w:val="22"/>
        </w:rPr>
        <w:t xml:space="preserve"> - </w:t>
      </w:r>
      <w:r w:rsidR="006F13DA" w:rsidRPr="009A4309">
        <w:rPr>
          <w:sz w:val="22"/>
          <w:szCs w:val="22"/>
          <w:lang w:val="es-ES" w:eastAsia="en-US"/>
        </w:rPr>
        <w:t xml:space="preserve">Para la determinación de los accesos viales, rutas de ingreso, salida y circulación hacia y desde la Parada de Embarque y Desembarque de Pasajeros, se considerará el Informe de Propuesta Nro. 23-JCH-DGTTTSV-GADMCJS-2025, de fecha 10 de julio de 2025, elaborado por el Área de Gestión Técnica de la Dirección de Gestión de Transporte Terrestre, Tránsito y Seguridad Vial del GADMCJS, dentro </w:t>
      </w:r>
      <w:bookmarkStart w:id="2" w:name="_Hlk183425404"/>
      <w:bookmarkStart w:id="3" w:name="_Hlk171084556"/>
      <w:r w:rsidR="006F13DA" w:rsidRPr="009A4309">
        <w:rPr>
          <w:bCs/>
          <w:sz w:val="22"/>
          <w:szCs w:val="22"/>
        </w:rPr>
        <w:t xml:space="preserve">Proyecto: Propuesta de Direccionamiento de Vías y Señalización Vial de Tránsito alrededor de la Parada de Embarque y Desembarque de Pasajeros, que mediante </w:t>
      </w:r>
      <w:r w:rsidR="006F13DA" w:rsidRPr="009A4309">
        <w:rPr>
          <w:sz w:val="22"/>
          <w:szCs w:val="22"/>
        </w:rPr>
        <w:t>análisis técnico</w:t>
      </w:r>
      <w:r w:rsidR="006F13DA" w:rsidRPr="009A4309">
        <w:rPr>
          <w:bCs/>
          <w:sz w:val="22"/>
          <w:szCs w:val="22"/>
        </w:rPr>
        <w:t xml:space="preserve"> </w:t>
      </w:r>
      <w:r w:rsidR="006F13DA" w:rsidRPr="009A4309">
        <w:rPr>
          <w:sz w:val="22"/>
          <w:szCs w:val="22"/>
        </w:rPr>
        <w:t xml:space="preserve">de movilidad y seguridad vial para estos sectores y barrios </w:t>
      </w:r>
      <w:r w:rsidR="006F13DA" w:rsidRPr="009A4309">
        <w:rPr>
          <w:bCs/>
          <w:sz w:val="22"/>
          <w:szCs w:val="22"/>
        </w:rPr>
        <w:t>de la ciudad La Joya de Los Sachas que van a ser intervenidos por el GADMCJS.</w:t>
      </w:r>
      <w:bookmarkEnd w:id="2"/>
    </w:p>
    <w:p w14:paraId="5BEABD9A" w14:textId="77777777" w:rsidR="00B07DF8" w:rsidRPr="009A4309" w:rsidRDefault="00B07DF8" w:rsidP="009A4309">
      <w:pPr>
        <w:pStyle w:val="NormalWeb"/>
        <w:spacing w:before="0" w:beforeAutospacing="0" w:after="0" w:afterAutospacing="0"/>
        <w:jc w:val="both"/>
        <w:rPr>
          <w:bCs/>
          <w:sz w:val="22"/>
          <w:szCs w:val="22"/>
        </w:rPr>
      </w:pPr>
    </w:p>
    <w:bookmarkEnd w:id="3"/>
    <w:p w14:paraId="1D4E8418" w14:textId="24914A4F" w:rsidR="006F13DA" w:rsidRDefault="006F13DA" w:rsidP="009A4309">
      <w:pPr>
        <w:pStyle w:val="NormalWeb"/>
        <w:spacing w:before="0" w:beforeAutospacing="0" w:after="0" w:afterAutospacing="0"/>
        <w:jc w:val="both"/>
        <w:rPr>
          <w:sz w:val="22"/>
          <w:szCs w:val="22"/>
          <w:lang w:val="es-ES" w:eastAsia="en-US"/>
        </w:rPr>
      </w:pPr>
      <w:r w:rsidRPr="009A4309">
        <w:rPr>
          <w:sz w:val="22"/>
          <w:szCs w:val="22"/>
          <w:lang w:val="es-ES" w:eastAsia="en-US"/>
        </w:rPr>
        <w:t>Las rutas de circulación y operación del servicio conexo de transporte se establecerán sobre la base del análisis y evaluación técnica de la infraestructura vial existente, con la finalidad de garantizar la seguridad vial, la movilidad eficiente, la organización del tránsito y la adecuada conectividad de la estación, tanto a corto como a largo plazo.</w:t>
      </w:r>
    </w:p>
    <w:p w14:paraId="74DC79A9" w14:textId="77777777" w:rsidR="00B07DF8" w:rsidRPr="009A4309" w:rsidRDefault="00B07DF8" w:rsidP="009A4309">
      <w:pPr>
        <w:pStyle w:val="NormalWeb"/>
        <w:spacing w:before="0" w:beforeAutospacing="0" w:after="0" w:afterAutospacing="0"/>
        <w:jc w:val="both"/>
        <w:rPr>
          <w:sz w:val="22"/>
          <w:szCs w:val="22"/>
          <w:lang w:val="es-ES" w:eastAsia="en-US"/>
        </w:rPr>
      </w:pPr>
    </w:p>
    <w:p w14:paraId="682E3C4C" w14:textId="69C3A4B7" w:rsidR="006F13DA" w:rsidRDefault="006F13DA" w:rsidP="009A4309">
      <w:pPr>
        <w:jc w:val="both"/>
        <w:rPr>
          <w:rFonts w:ascii="Times New Roman" w:eastAsia="Times New Roman" w:hAnsi="Times New Roman" w:cs="Times New Roman"/>
          <w:sz w:val="22"/>
          <w:szCs w:val="22"/>
          <w:lang w:val="es-ES"/>
        </w:rPr>
      </w:pPr>
      <w:r w:rsidRPr="009A4309">
        <w:rPr>
          <w:rFonts w:ascii="Times New Roman" w:eastAsia="Times New Roman" w:hAnsi="Times New Roman" w:cs="Times New Roman"/>
          <w:sz w:val="22"/>
          <w:szCs w:val="22"/>
          <w:lang w:val="es-ES"/>
        </w:rPr>
        <w:t>Las propuestas consolidadas de las rutas de circulación de buses formarán parte de la planificación operativa del servicio y deberán ser cumplidas obligatoriamente por las operadoras de transporte autorizadas.</w:t>
      </w:r>
    </w:p>
    <w:p w14:paraId="1192FCCA" w14:textId="77777777" w:rsidR="00B07DF8" w:rsidRPr="009A4309" w:rsidRDefault="00B07DF8" w:rsidP="009A4309">
      <w:pPr>
        <w:jc w:val="both"/>
        <w:rPr>
          <w:rFonts w:ascii="Times New Roman" w:eastAsia="Times New Roman" w:hAnsi="Times New Roman" w:cs="Times New Roman"/>
          <w:sz w:val="22"/>
          <w:szCs w:val="22"/>
          <w:lang w:val="es-ES"/>
        </w:rPr>
      </w:pPr>
    </w:p>
    <w:p w14:paraId="43D1D45E" w14:textId="4EF891F8" w:rsidR="006F13DA" w:rsidRDefault="006F13DA"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t>Ar</w:t>
      </w:r>
      <w:bookmarkStart w:id="4" w:name="_Hlk218672340"/>
      <w:r w:rsidR="00954663" w:rsidRPr="009A4309">
        <w:rPr>
          <w:b/>
          <w:sz w:val="22"/>
          <w:szCs w:val="22"/>
          <w:lang w:val="es-ES" w:eastAsia="en-US"/>
        </w:rPr>
        <w:t xml:space="preserve"> 12</w:t>
      </w:r>
      <w:r w:rsidRPr="009A4309">
        <w:rPr>
          <w:b/>
          <w:sz w:val="22"/>
          <w:szCs w:val="22"/>
          <w:lang w:val="es-ES" w:eastAsia="en-US"/>
        </w:rPr>
        <w:t>. Con la finalidad</w:t>
      </w:r>
      <w:r w:rsidRPr="009A4309">
        <w:rPr>
          <w:bCs/>
          <w:sz w:val="22"/>
          <w:szCs w:val="22"/>
          <w:lang w:val="es-ES" w:eastAsia="en-US"/>
        </w:rPr>
        <w:t xml:space="preserve">. - De garantizar la fluidez, seguridad y orden en la circulación vehicular del transporte público interprovincial. </w:t>
      </w:r>
      <w:r w:rsidR="0030179E" w:rsidRPr="009A4309">
        <w:rPr>
          <w:bCs/>
          <w:sz w:val="22"/>
          <w:szCs w:val="22"/>
          <w:lang w:val="es-ES" w:eastAsia="en-US"/>
        </w:rPr>
        <w:t>La Unidad de Control de Transporte Terrestre</w:t>
      </w:r>
      <w:r w:rsidRPr="009A4309">
        <w:rPr>
          <w:bCs/>
          <w:sz w:val="22"/>
          <w:szCs w:val="22"/>
          <w:lang w:val="es-ES" w:eastAsia="en-US"/>
        </w:rPr>
        <w:t xml:space="preserve"> coordinará de manera permanente con la Dirección de Gestión de Transporte Terrestre, Tránsito y Seguridad Vial y con la </w:t>
      </w:r>
      <w:r w:rsidRPr="009A4309">
        <w:rPr>
          <w:bCs/>
          <w:sz w:val="22"/>
          <w:szCs w:val="22"/>
          <w:lang w:val="es-ES" w:eastAsia="en-US"/>
        </w:rPr>
        <w:lastRenderedPageBreak/>
        <w:t>Dirección de Obras Públicas, la definición, señalización, control y mantenimiento de las vías de acceso destinadas al ingreso y salida de las unidades de transporte, asegurando que estas se mantengan en condiciones óptimas de operatividad.</w:t>
      </w:r>
    </w:p>
    <w:p w14:paraId="3104C6F7" w14:textId="77777777" w:rsidR="00B07DF8" w:rsidRPr="009A4309" w:rsidRDefault="00B07DF8" w:rsidP="009A4309">
      <w:pPr>
        <w:pStyle w:val="NormalWeb"/>
        <w:spacing w:before="0" w:beforeAutospacing="0" w:after="0" w:afterAutospacing="0"/>
        <w:jc w:val="both"/>
        <w:rPr>
          <w:bCs/>
          <w:sz w:val="22"/>
          <w:szCs w:val="22"/>
          <w:lang w:val="es-ES" w:eastAsia="en-US"/>
        </w:rPr>
      </w:pPr>
    </w:p>
    <w:p w14:paraId="63CD0106" w14:textId="2270414E" w:rsidR="006F13DA" w:rsidRDefault="006F13DA" w:rsidP="009A4309">
      <w:pPr>
        <w:jc w:val="both"/>
        <w:rPr>
          <w:rFonts w:ascii="Times New Roman" w:eastAsia="Times New Roman" w:hAnsi="Times New Roman" w:cs="Times New Roman"/>
          <w:bCs/>
          <w:sz w:val="22"/>
          <w:szCs w:val="22"/>
          <w:lang w:val="es-ES"/>
        </w:rPr>
      </w:pPr>
      <w:r w:rsidRPr="009A4309">
        <w:rPr>
          <w:rFonts w:ascii="Times New Roman" w:eastAsia="Times New Roman" w:hAnsi="Times New Roman" w:cs="Times New Roman"/>
          <w:bCs/>
          <w:sz w:val="22"/>
          <w:szCs w:val="22"/>
          <w:lang w:val="es-ES"/>
        </w:rPr>
        <w:t>Las rutas de acceso y salida podrán ser modificadas, actualizadas o reordenadas conforme al desarrollo urbano, a la apertura o incorporación de nuevas vías, y a lo establecido en el Plan Vial cantonal, considerando su ejecución en el corto, mediano y largo plazo.</w:t>
      </w:r>
      <w:bookmarkEnd w:id="4"/>
    </w:p>
    <w:p w14:paraId="47861CC3" w14:textId="77777777" w:rsidR="00B07DF8" w:rsidRPr="009A4309" w:rsidRDefault="00B07DF8" w:rsidP="009A4309">
      <w:pPr>
        <w:jc w:val="both"/>
        <w:rPr>
          <w:rFonts w:ascii="Times New Roman" w:eastAsia="Times New Roman" w:hAnsi="Times New Roman" w:cs="Times New Roman"/>
          <w:bCs/>
          <w:sz w:val="22"/>
          <w:szCs w:val="22"/>
          <w:lang w:val="es-ES"/>
        </w:rPr>
      </w:pPr>
    </w:p>
    <w:p w14:paraId="0ED041BB" w14:textId="260E9B72" w:rsidR="00D32A5D" w:rsidRDefault="00D32A5D" w:rsidP="009A4309">
      <w:pPr>
        <w:pStyle w:val="NormalWeb"/>
        <w:spacing w:before="0" w:beforeAutospacing="0" w:after="0" w:afterAutospacing="0"/>
        <w:jc w:val="both"/>
        <w:rPr>
          <w:sz w:val="22"/>
          <w:szCs w:val="22"/>
        </w:rPr>
      </w:pPr>
      <w:r w:rsidRPr="009A4309">
        <w:rPr>
          <w:b/>
          <w:bCs/>
          <w:sz w:val="22"/>
          <w:szCs w:val="22"/>
        </w:rPr>
        <w:t xml:space="preserve">Art </w:t>
      </w:r>
      <w:r w:rsidR="00954663" w:rsidRPr="009A4309">
        <w:rPr>
          <w:b/>
          <w:bCs/>
          <w:sz w:val="22"/>
          <w:szCs w:val="22"/>
        </w:rPr>
        <w:t>13</w:t>
      </w:r>
      <w:r w:rsidRPr="009A4309">
        <w:rPr>
          <w:b/>
          <w:bCs/>
          <w:sz w:val="22"/>
          <w:szCs w:val="22"/>
        </w:rPr>
        <w:t>. Vías de ingreso para operadoras interprovinciales. SUR-NORTE</w:t>
      </w:r>
      <w:r w:rsidRPr="009A4309">
        <w:rPr>
          <w:sz w:val="22"/>
          <w:szCs w:val="22"/>
        </w:rPr>
        <w:t xml:space="preserve">. - Las unidades pertenecientes a operadoras de transporte interprovincial que circulen en sentido Sur–Norte deberán ingresar a la ciudad por la vía estatal E45A, hasta la intersección con la vía Mariscal. Desde allí, continuarán hasta la Avenida Alta Tensión, donde girarán a la izquierda e ingresarán por la calle Silvio Ramírez hasta la calle María Merizalde, en la esquina de la Unidad Educativa Yachana Inti Extensión La Joya de los Sachas, para finalmente acceder a La Parada de </w:t>
      </w:r>
      <w:bookmarkStart w:id="5" w:name="_Hlk222053969"/>
      <w:r w:rsidR="00412E8E" w:rsidRPr="009A4309">
        <w:rPr>
          <w:sz w:val="22"/>
          <w:szCs w:val="22"/>
        </w:rPr>
        <w:t xml:space="preserve">Embarque y Desembarque </w:t>
      </w:r>
      <w:bookmarkEnd w:id="5"/>
      <w:r w:rsidRPr="009A4309">
        <w:rPr>
          <w:sz w:val="22"/>
          <w:szCs w:val="22"/>
        </w:rPr>
        <w:t>de Pasajeros.</w:t>
      </w:r>
    </w:p>
    <w:p w14:paraId="196E34E4" w14:textId="77777777" w:rsidR="00B07DF8" w:rsidRPr="009A4309" w:rsidRDefault="00B07DF8" w:rsidP="009A4309">
      <w:pPr>
        <w:pStyle w:val="NormalWeb"/>
        <w:spacing w:before="0" w:beforeAutospacing="0" w:after="0" w:afterAutospacing="0"/>
        <w:jc w:val="both"/>
        <w:rPr>
          <w:sz w:val="22"/>
          <w:szCs w:val="22"/>
        </w:rPr>
      </w:pPr>
    </w:p>
    <w:p w14:paraId="68674314" w14:textId="0B6FB770" w:rsidR="00D32A5D" w:rsidRPr="009A4309" w:rsidRDefault="00D32A5D" w:rsidP="009A4309">
      <w:pPr>
        <w:ind w:right="-7"/>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b/>
          <w:bCs/>
          <w:sz w:val="22"/>
          <w:szCs w:val="22"/>
          <w:lang w:eastAsia="es-EC"/>
        </w:rPr>
        <w:t xml:space="preserve">Art </w:t>
      </w:r>
      <w:r w:rsidR="00C728F2" w:rsidRPr="009A4309">
        <w:rPr>
          <w:rFonts w:ascii="Times New Roman" w:eastAsia="Times New Roman" w:hAnsi="Times New Roman" w:cs="Times New Roman"/>
          <w:b/>
          <w:bCs/>
          <w:sz w:val="22"/>
          <w:szCs w:val="22"/>
          <w:lang w:eastAsia="es-EC"/>
        </w:rPr>
        <w:t>1</w:t>
      </w:r>
      <w:r w:rsidR="00954663" w:rsidRPr="009A4309">
        <w:rPr>
          <w:rFonts w:ascii="Times New Roman" w:eastAsia="Times New Roman" w:hAnsi="Times New Roman" w:cs="Times New Roman"/>
          <w:b/>
          <w:bCs/>
          <w:sz w:val="22"/>
          <w:szCs w:val="22"/>
          <w:lang w:eastAsia="es-EC"/>
        </w:rPr>
        <w:t>4</w:t>
      </w:r>
      <w:r w:rsidRPr="009A4309">
        <w:rPr>
          <w:rFonts w:ascii="Times New Roman" w:eastAsia="Times New Roman" w:hAnsi="Times New Roman" w:cs="Times New Roman"/>
          <w:b/>
          <w:bCs/>
          <w:sz w:val="22"/>
          <w:szCs w:val="22"/>
          <w:lang w:eastAsia="es-EC"/>
        </w:rPr>
        <w:t>.</w:t>
      </w:r>
      <w:r w:rsidR="00954663" w:rsidRPr="009A4309">
        <w:rPr>
          <w:rFonts w:ascii="Times New Roman" w:eastAsia="Times New Roman" w:hAnsi="Times New Roman" w:cs="Times New Roman"/>
          <w:b/>
          <w:bCs/>
          <w:sz w:val="22"/>
          <w:szCs w:val="22"/>
          <w:lang w:eastAsia="es-EC"/>
        </w:rPr>
        <w:t xml:space="preserve"> </w:t>
      </w:r>
      <w:r w:rsidRPr="009A4309">
        <w:rPr>
          <w:rFonts w:ascii="Times New Roman" w:eastAsia="Times New Roman" w:hAnsi="Times New Roman" w:cs="Times New Roman"/>
          <w:b/>
          <w:bCs/>
          <w:sz w:val="22"/>
          <w:szCs w:val="22"/>
          <w:lang w:eastAsia="es-EC"/>
        </w:rPr>
        <w:t>Vías de Salida para operadoras interprovinciales. SUR-NORTE</w:t>
      </w:r>
      <w:r w:rsidRPr="009A4309">
        <w:rPr>
          <w:rFonts w:ascii="Times New Roman" w:eastAsia="Times New Roman" w:hAnsi="Times New Roman" w:cs="Times New Roman"/>
          <w:sz w:val="22"/>
          <w:szCs w:val="22"/>
          <w:lang w:eastAsia="es-EC"/>
        </w:rPr>
        <w:t xml:space="preserve">. -Las unidades de transporte interprovincial que salgan de La Parada de </w:t>
      </w:r>
      <w:r w:rsidR="00412E8E" w:rsidRPr="009A4309">
        <w:rPr>
          <w:rFonts w:ascii="Times New Roman" w:eastAsia="Times New Roman" w:hAnsi="Times New Roman" w:cs="Times New Roman"/>
          <w:sz w:val="22"/>
          <w:szCs w:val="22"/>
          <w:lang w:eastAsia="es-EC"/>
        </w:rPr>
        <w:t xml:space="preserve">Embarque y Desembarque </w:t>
      </w:r>
      <w:r w:rsidRPr="009A4309">
        <w:rPr>
          <w:rFonts w:ascii="Times New Roman" w:eastAsia="Times New Roman" w:hAnsi="Times New Roman" w:cs="Times New Roman"/>
          <w:sz w:val="22"/>
          <w:szCs w:val="22"/>
          <w:lang w:eastAsia="es-EC"/>
        </w:rPr>
        <w:t xml:space="preserve">de Pasajeros, deberán circular en sentido </w:t>
      </w:r>
      <w:r w:rsidR="00343B72" w:rsidRPr="009A4309">
        <w:rPr>
          <w:rFonts w:ascii="Times New Roman" w:eastAsia="Times New Roman" w:hAnsi="Times New Roman" w:cs="Times New Roman"/>
          <w:sz w:val="22"/>
          <w:szCs w:val="22"/>
          <w:lang w:eastAsia="es-EC"/>
        </w:rPr>
        <w:t>Sur</w:t>
      </w:r>
      <w:r w:rsidRPr="009A4309">
        <w:rPr>
          <w:rFonts w:ascii="Times New Roman" w:eastAsia="Times New Roman" w:hAnsi="Times New Roman" w:cs="Times New Roman"/>
          <w:sz w:val="22"/>
          <w:szCs w:val="22"/>
          <w:lang w:eastAsia="es-EC"/>
        </w:rPr>
        <w:t xml:space="preserve"> por la calle 10 de </w:t>
      </w:r>
      <w:proofErr w:type="gramStart"/>
      <w:r w:rsidR="00412E8E" w:rsidRPr="009A4309">
        <w:rPr>
          <w:rFonts w:ascii="Times New Roman" w:eastAsia="Times New Roman" w:hAnsi="Times New Roman" w:cs="Times New Roman"/>
          <w:sz w:val="22"/>
          <w:szCs w:val="22"/>
          <w:lang w:eastAsia="es-EC"/>
        </w:rPr>
        <w:t>A</w:t>
      </w:r>
      <w:r w:rsidRPr="009A4309">
        <w:rPr>
          <w:rFonts w:ascii="Times New Roman" w:eastAsia="Times New Roman" w:hAnsi="Times New Roman" w:cs="Times New Roman"/>
          <w:sz w:val="22"/>
          <w:szCs w:val="22"/>
          <w:lang w:eastAsia="es-EC"/>
        </w:rPr>
        <w:t>gosto</w:t>
      </w:r>
      <w:proofErr w:type="gramEnd"/>
      <w:r w:rsidRPr="009A4309">
        <w:rPr>
          <w:rFonts w:ascii="Times New Roman" w:eastAsia="Times New Roman" w:hAnsi="Times New Roman" w:cs="Times New Roman"/>
          <w:sz w:val="22"/>
          <w:szCs w:val="22"/>
          <w:lang w:eastAsia="es-EC"/>
        </w:rPr>
        <w:t xml:space="preserve">, incorporarse a la vía Mariscal hasta el sector conocido como Urna Divino Niño, y continuar por la vía estatal E45A. </w:t>
      </w:r>
    </w:p>
    <w:p w14:paraId="39180089" w14:textId="39CB1B37" w:rsidR="0005686F" w:rsidRPr="009A4309" w:rsidRDefault="0005686F" w:rsidP="009A4309">
      <w:pPr>
        <w:jc w:val="both"/>
        <w:rPr>
          <w:rFonts w:ascii="Times New Roman" w:eastAsia="Times New Roman" w:hAnsi="Times New Roman" w:cs="Times New Roman"/>
          <w:sz w:val="22"/>
          <w:szCs w:val="22"/>
          <w:lang w:eastAsia="es-EC"/>
        </w:rPr>
      </w:pPr>
    </w:p>
    <w:p w14:paraId="3D058337" w14:textId="6E0A318F" w:rsidR="00C728F2" w:rsidRPr="009A4309" w:rsidRDefault="00C728F2" w:rsidP="009A4309">
      <w:pPr>
        <w:ind w:right="-7"/>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b/>
          <w:bCs/>
          <w:sz w:val="22"/>
          <w:szCs w:val="22"/>
          <w:lang w:eastAsia="es-EC"/>
        </w:rPr>
        <w:t>Art 1</w:t>
      </w:r>
      <w:r w:rsidR="00954663" w:rsidRPr="009A4309">
        <w:rPr>
          <w:rFonts w:ascii="Times New Roman" w:eastAsia="Times New Roman" w:hAnsi="Times New Roman" w:cs="Times New Roman"/>
          <w:b/>
          <w:bCs/>
          <w:sz w:val="22"/>
          <w:szCs w:val="22"/>
          <w:lang w:eastAsia="es-EC"/>
        </w:rPr>
        <w:t>5</w:t>
      </w:r>
      <w:r w:rsidRPr="009A4309">
        <w:rPr>
          <w:rFonts w:ascii="Times New Roman" w:eastAsia="Times New Roman" w:hAnsi="Times New Roman" w:cs="Times New Roman"/>
          <w:b/>
          <w:bCs/>
          <w:sz w:val="22"/>
          <w:szCs w:val="22"/>
          <w:lang w:eastAsia="es-EC"/>
        </w:rPr>
        <w:t>. Vías de ingreso para operadoras interprovinciales. NORTE-SUR</w:t>
      </w:r>
      <w:r w:rsidRPr="009A4309">
        <w:rPr>
          <w:rFonts w:ascii="Times New Roman" w:eastAsia="Times New Roman" w:hAnsi="Times New Roman" w:cs="Times New Roman"/>
          <w:sz w:val="22"/>
          <w:szCs w:val="22"/>
          <w:lang w:eastAsia="es-EC"/>
        </w:rPr>
        <w:t>. – Las unidades de las operadoras interprovinciales que ingresan, sentido, Norte – Sur, En la vía E45A, ingresa a la calle Fernando Balcázar (frente al colegio 12 de febrero) hasta la calle María Merizalde continúa</w:t>
      </w:r>
      <w:r w:rsidR="00603BFD" w:rsidRPr="009A4309">
        <w:rPr>
          <w:rFonts w:ascii="Times New Roman" w:eastAsia="Times New Roman" w:hAnsi="Times New Roman" w:cs="Times New Roman"/>
          <w:sz w:val="22"/>
          <w:szCs w:val="22"/>
          <w:lang w:eastAsia="es-EC"/>
        </w:rPr>
        <w:t>n</w:t>
      </w:r>
      <w:r w:rsidR="00343B72" w:rsidRPr="009A4309">
        <w:rPr>
          <w:rFonts w:ascii="Times New Roman" w:eastAsia="Times New Roman" w:hAnsi="Times New Roman" w:cs="Times New Roman"/>
          <w:sz w:val="22"/>
          <w:szCs w:val="22"/>
          <w:lang w:eastAsia="es-EC"/>
        </w:rPr>
        <w:t xml:space="preserve"> por la misma</w:t>
      </w:r>
      <w:r w:rsidRPr="009A4309">
        <w:rPr>
          <w:rFonts w:ascii="Times New Roman" w:eastAsia="Times New Roman" w:hAnsi="Times New Roman" w:cs="Times New Roman"/>
          <w:sz w:val="22"/>
          <w:szCs w:val="22"/>
          <w:lang w:eastAsia="es-EC"/>
        </w:rPr>
        <w:t xml:space="preserve"> hasta el ingreso a La Parada de </w:t>
      </w:r>
      <w:r w:rsidR="00412E8E" w:rsidRPr="009A4309">
        <w:rPr>
          <w:rFonts w:ascii="Times New Roman" w:eastAsia="Times New Roman" w:hAnsi="Times New Roman" w:cs="Times New Roman"/>
          <w:sz w:val="22"/>
          <w:szCs w:val="22"/>
          <w:lang w:eastAsia="es-EC"/>
        </w:rPr>
        <w:t xml:space="preserve">Embarque y Desembarque </w:t>
      </w:r>
      <w:r w:rsidRPr="009A4309">
        <w:rPr>
          <w:rFonts w:ascii="Times New Roman" w:eastAsia="Times New Roman" w:hAnsi="Times New Roman" w:cs="Times New Roman"/>
          <w:sz w:val="22"/>
          <w:szCs w:val="22"/>
          <w:lang w:eastAsia="es-EC"/>
        </w:rPr>
        <w:t xml:space="preserve">de Pasajeros. </w:t>
      </w:r>
    </w:p>
    <w:p w14:paraId="1787A6E1" w14:textId="77777777" w:rsidR="00C728F2" w:rsidRPr="009A4309" w:rsidRDefault="00C728F2" w:rsidP="009A4309">
      <w:pPr>
        <w:ind w:right="-7"/>
        <w:jc w:val="both"/>
        <w:rPr>
          <w:rFonts w:ascii="Times New Roman" w:eastAsia="Times New Roman" w:hAnsi="Times New Roman" w:cs="Times New Roman"/>
          <w:sz w:val="22"/>
          <w:szCs w:val="22"/>
          <w:lang w:eastAsia="es-EC"/>
        </w:rPr>
      </w:pPr>
    </w:p>
    <w:p w14:paraId="4A19CDAB" w14:textId="554115A1" w:rsidR="00C728F2" w:rsidRPr="009A4309" w:rsidRDefault="00C728F2" w:rsidP="009A4309">
      <w:pPr>
        <w:ind w:right="-7"/>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b/>
          <w:bCs/>
          <w:sz w:val="22"/>
          <w:szCs w:val="22"/>
          <w:lang w:eastAsia="es-EC"/>
        </w:rPr>
        <w:t>Art</w:t>
      </w:r>
      <w:r w:rsidR="004F5FCD" w:rsidRPr="009A4309">
        <w:rPr>
          <w:rFonts w:ascii="Times New Roman" w:eastAsia="Times New Roman" w:hAnsi="Times New Roman" w:cs="Times New Roman"/>
          <w:b/>
          <w:bCs/>
          <w:sz w:val="22"/>
          <w:szCs w:val="22"/>
          <w:lang w:eastAsia="es-EC"/>
        </w:rPr>
        <w:t xml:space="preserve"> 1</w:t>
      </w:r>
      <w:r w:rsidR="00954663" w:rsidRPr="009A4309">
        <w:rPr>
          <w:rFonts w:ascii="Times New Roman" w:eastAsia="Times New Roman" w:hAnsi="Times New Roman" w:cs="Times New Roman"/>
          <w:b/>
          <w:bCs/>
          <w:sz w:val="22"/>
          <w:szCs w:val="22"/>
          <w:lang w:eastAsia="es-EC"/>
        </w:rPr>
        <w:t>6</w:t>
      </w:r>
      <w:r w:rsidRPr="009A4309">
        <w:rPr>
          <w:rFonts w:ascii="Times New Roman" w:eastAsia="Times New Roman" w:hAnsi="Times New Roman" w:cs="Times New Roman"/>
          <w:b/>
          <w:bCs/>
          <w:sz w:val="22"/>
          <w:szCs w:val="22"/>
          <w:lang w:eastAsia="es-EC"/>
        </w:rPr>
        <w:t>.</w:t>
      </w:r>
      <w:r w:rsidR="00954663" w:rsidRPr="009A4309">
        <w:rPr>
          <w:rFonts w:ascii="Times New Roman" w:eastAsia="Times New Roman" w:hAnsi="Times New Roman" w:cs="Times New Roman"/>
          <w:b/>
          <w:bCs/>
          <w:sz w:val="22"/>
          <w:szCs w:val="22"/>
          <w:lang w:eastAsia="es-EC"/>
        </w:rPr>
        <w:t xml:space="preserve"> </w:t>
      </w:r>
      <w:r w:rsidRPr="009A4309">
        <w:rPr>
          <w:rFonts w:ascii="Times New Roman" w:eastAsia="Times New Roman" w:hAnsi="Times New Roman" w:cs="Times New Roman"/>
          <w:b/>
          <w:bCs/>
          <w:sz w:val="22"/>
          <w:szCs w:val="22"/>
          <w:lang w:eastAsia="es-EC"/>
        </w:rPr>
        <w:t>Vías de salida para operadoras interprovinciales, NORTE-SUR</w:t>
      </w:r>
      <w:r w:rsidRPr="009A4309">
        <w:rPr>
          <w:rFonts w:ascii="Times New Roman" w:eastAsia="Times New Roman" w:hAnsi="Times New Roman" w:cs="Times New Roman"/>
          <w:sz w:val="22"/>
          <w:szCs w:val="22"/>
          <w:lang w:eastAsia="es-EC"/>
        </w:rPr>
        <w:t xml:space="preserve">. -Las unidades de transporte interprovincial que circulen en sentido Norte–Sur deberán salir desde La Parada de </w:t>
      </w:r>
      <w:r w:rsidR="00412E8E" w:rsidRPr="009A4309">
        <w:rPr>
          <w:rFonts w:ascii="Times New Roman" w:eastAsia="Times New Roman" w:hAnsi="Times New Roman" w:cs="Times New Roman"/>
          <w:sz w:val="22"/>
          <w:szCs w:val="22"/>
          <w:lang w:eastAsia="es-EC"/>
        </w:rPr>
        <w:t xml:space="preserve">Embarque y Desembarque </w:t>
      </w:r>
      <w:r w:rsidRPr="009A4309">
        <w:rPr>
          <w:rFonts w:ascii="Times New Roman" w:eastAsia="Times New Roman" w:hAnsi="Times New Roman" w:cs="Times New Roman"/>
          <w:sz w:val="22"/>
          <w:szCs w:val="22"/>
          <w:lang w:eastAsia="es-EC"/>
        </w:rPr>
        <w:t>de Pasajeros, por la calle 10 de agosto,</w:t>
      </w:r>
      <w:r w:rsidR="00343B72" w:rsidRPr="009A4309">
        <w:rPr>
          <w:rFonts w:ascii="Times New Roman" w:eastAsia="Times New Roman" w:hAnsi="Times New Roman" w:cs="Times New Roman"/>
          <w:sz w:val="22"/>
          <w:szCs w:val="22"/>
          <w:lang w:eastAsia="es-EC"/>
        </w:rPr>
        <w:t xml:space="preserve"> sentido Sur,</w:t>
      </w:r>
      <w:r w:rsidRPr="009A4309">
        <w:rPr>
          <w:rFonts w:ascii="Times New Roman" w:eastAsia="Times New Roman" w:hAnsi="Times New Roman" w:cs="Times New Roman"/>
          <w:sz w:val="22"/>
          <w:szCs w:val="22"/>
          <w:lang w:eastAsia="es-EC"/>
        </w:rPr>
        <w:t xml:space="preserve"> incorporarse a la vía Mariscal hasta el sector conocido como la Urna Divino Niño, hasta su conexión con la vía estatal E45A. </w:t>
      </w:r>
    </w:p>
    <w:p w14:paraId="0B76AC89" w14:textId="77777777" w:rsidR="00094AD1" w:rsidRPr="009A4309" w:rsidRDefault="00094AD1" w:rsidP="009A4309">
      <w:pPr>
        <w:pStyle w:val="Textoindependiente"/>
        <w:spacing w:after="0"/>
        <w:jc w:val="both"/>
        <w:rPr>
          <w:b/>
          <w:bCs/>
          <w:sz w:val="22"/>
          <w:szCs w:val="22"/>
          <w:lang w:val="es-EC" w:eastAsia="es-EC"/>
        </w:rPr>
      </w:pPr>
    </w:p>
    <w:p w14:paraId="730E0CF4" w14:textId="1076B694" w:rsidR="00354876" w:rsidRDefault="00354876" w:rsidP="00B07DF8">
      <w:pPr>
        <w:pStyle w:val="Textoindependiente"/>
        <w:spacing w:after="0"/>
        <w:jc w:val="center"/>
        <w:rPr>
          <w:b/>
          <w:bCs/>
          <w:sz w:val="22"/>
          <w:szCs w:val="22"/>
          <w:lang w:val="es-EC" w:eastAsia="es-EC"/>
        </w:rPr>
      </w:pPr>
      <w:r w:rsidRPr="009A4309">
        <w:rPr>
          <w:b/>
          <w:bCs/>
          <w:sz w:val="22"/>
          <w:szCs w:val="22"/>
          <w:lang w:val="es-EC" w:eastAsia="es-EC"/>
        </w:rPr>
        <w:t xml:space="preserve">CAPÍTULO </w:t>
      </w:r>
      <w:r w:rsidR="00073AE9" w:rsidRPr="009A4309">
        <w:rPr>
          <w:b/>
          <w:bCs/>
          <w:sz w:val="22"/>
          <w:szCs w:val="22"/>
          <w:lang w:val="es-EC" w:eastAsia="es-EC"/>
        </w:rPr>
        <w:t>VI</w:t>
      </w:r>
    </w:p>
    <w:p w14:paraId="35471186" w14:textId="77777777" w:rsidR="00B07DF8" w:rsidRPr="009A4309" w:rsidRDefault="00B07DF8" w:rsidP="00B07DF8">
      <w:pPr>
        <w:pStyle w:val="Textoindependiente"/>
        <w:spacing w:after="0"/>
        <w:jc w:val="center"/>
        <w:rPr>
          <w:b/>
          <w:bCs/>
          <w:sz w:val="22"/>
          <w:szCs w:val="22"/>
          <w:lang w:val="es-EC" w:eastAsia="es-EC"/>
        </w:rPr>
      </w:pPr>
    </w:p>
    <w:p w14:paraId="311AB87A" w14:textId="02781FA5" w:rsidR="003C7819" w:rsidRDefault="003C7819" w:rsidP="00B07DF8">
      <w:pPr>
        <w:pStyle w:val="Textoindependiente"/>
        <w:spacing w:after="0"/>
        <w:jc w:val="center"/>
        <w:rPr>
          <w:b/>
          <w:bCs/>
          <w:sz w:val="22"/>
          <w:szCs w:val="22"/>
        </w:rPr>
      </w:pPr>
      <w:r w:rsidRPr="009A4309">
        <w:rPr>
          <w:b/>
          <w:bCs/>
          <w:sz w:val="22"/>
          <w:szCs w:val="22"/>
        </w:rPr>
        <w:t>DE LAS INFRACCIONES, SANCIONES A LAS OPERADORAS INTERPROVINCIALES</w:t>
      </w:r>
    </w:p>
    <w:p w14:paraId="5562A7E0" w14:textId="77777777" w:rsidR="00B07DF8" w:rsidRPr="009A4309" w:rsidRDefault="00B07DF8" w:rsidP="00B07DF8">
      <w:pPr>
        <w:pStyle w:val="Textoindependiente"/>
        <w:spacing w:after="0"/>
        <w:jc w:val="center"/>
        <w:rPr>
          <w:b/>
          <w:bCs/>
          <w:sz w:val="22"/>
          <w:szCs w:val="22"/>
          <w:lang w:eastAsia="es-EC"/>
        </w:rPr>
      </w:pPr>
    </w:p>
    <w:p w14:paraId="0262DA37" w14:textId="5C39AB44" w:rsidR="0099579B" w:rsidRPr="009A4309" w:rsidRDefault="00F21488" w:rsidP="009A4309">
      <w:pPr>
        <w:pStyle w:val="Textoindependiente"/>
        <w:spacing w:after="0"/>
        <w:jc w:val="both"/>
        <w:rPr>
          <w:bCs/>
          <w:sz w:val="22"/>
          <w:szCs w:val="22"/>
          <w:lang w:val="es-ES" w:eastAsia="en-US"/>
        </w:rPr>
      </w:pPr>
      <w:r w:rsidRPr="009A4309">
        <w:rPr>
          <w:b/>
          <w:bCs/>
          <w:sz w:val="22"/>
          <w:szCs w:val="22"/>
          <w:lang w:eastAsia="es-EC"/>
        </w:rPr>
        <w:t>Art 1</w:t>
      </w:r>
      <w:r w:rsidR="00954663" w:rsidRPr="009A4309">
        <w:rPr>
          <w:b/>
          <w:bCs/>
          <w:sz w:val="22"/>
          <w:szCs w:val="22"/>
          <w:lang w:val="es-EC" w:eastAsia="es-EC"/>
        </w:rPr>
        <w:t>7</w:t>
      </w:r>
      <w:r w:rsidRPr="009A4309">
        <w:rPr>
          <w:sz w:val="22"/>
          <w:szCs w:val="22"/>
          <w:lang w:eastAsia="es-EC"/>
        </w:rPr>
        <w:t xml:space="preserve">. </w:t>
      </w:r>
      <w:r w:rsidR="0099579B" w:rsidRPr="009A4309">
        <w:rPr>
          <w:b/>
          <w:bCs/>
          <w:sz w:val="22"/>
          <w:szCs w:val="22"/>
        </w:rPr>
        <w:t>Sanciones aplicables a las operadoras de transporte y a los trabajadores de su dependencia</w:t>
      </w:r>
      <w:r w:rsidR="008C5066" w:rsidRPr="009A4309">
        <w:rPr>
          <w:b/>
          <w:bCs/>
          <w:sz w:val="22"/>
          <w:szCs w:val="22"/>
          <w:lang w:eastAsia="es-EC"/>
        </w:rPr>
        <w:t>.</w:t>
      </w:r>
      <w:r w:rsidR="00412E8E" w:rsidRPr="009A4309">
        <w:rPr>
          <w:sz w:val="22"/>
          <w:szCs w:val="22"/>
          <w:lang w:val="es-EC" w:eastAsia="es-EC"/>
        </w:rPr>
        <w:t xml:space="preserve">- </w:t>
      </w:r>
      <w:r w:rsidR="0099579B" w:rsidRPr="009A4309">
        <w:rPr>
          <w:bCs/>
          <w:sz w:val="22"/>
          <w:szCs w:val="22"/>
          <w:lang w:val="es-ES" w:eastAsia="en-US"/>
        </w:rPr>
        <w:t xml:space="preserve">Las infracciones cometidas por las operadoras de transporte público interprovincial e intraprovincial, así como por sus conductores, tripulación y personal autorizado, dentro y fuera de las áreas conexas a La Parada de </w:t>
      </w:r>
      <w:r w:rsidR="00412E8E" w:rsidRPr="009A4309">
        <w:rPr>
          <w:sz w:val="22"/>
          <w:szCs w:val="22"/>
        </w:rPr>
        <w:t xml:space="preserve">Embarque y Desembarque </w:t>
      </w:r>
      <w:r w:rsidR="0099579B" w:rsidRPr="009A4309">
        <w:rPr>
          <w:bCs/>
          <w:sz w:val="22"/>
          <w:szCs w:val="22"/>
          <w:lang w:val="es-ES" w:eastAsia="en-US"/>
        </w:rPr>
        <w:t>de Pasajeros, serán sancionadas conforme a la presente Ordenanza.</w:t>
      </w:r>
    </w:p>
    <w:p w14:paraId="4E3552E3" w14:textId="162EEA38" w:rsidR="00D32A30" w:rsidRPr="009A4309" w:rsidRDefault="00D32A30"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Una sanción es una medida correctiva o punitiva impuesta por la autoridad competente como consecuencia del incumplimiento de una norma, con el objeto de corregir la conducta infractora, prevenir la reincidencia y garantizar el orden jurídico, conforme a lo establecido en las siguientes</w:t>
      </w:r>
      <w:r w:rsidR="0099579B" w:rsidRPr="009A4309">
        <w:rPr>
          <w:rFonts w:ascii="Times New Roman" w:eastAsia="Times New Roman" w:hAnsi="Times New Roman" w:cs="Times New Roman"/>
          <w:sz w:val="22"/>
          <w:szCs w:val="22"/>
          <w:lang w:eastAsia="es-EC"/>
        </w:rPr>
        <w:t>.</w:t>
      </w:r>
    </w:p>
    <w:p w14:paraId="11361368" w14:textId="77777777" w:rsidR="009B09E3" w:rsidRPr="009A4309" w:rsidRDefault="009B09E3" w:rsidP="009A4309">
      <w:pPr>
        <w:pStyle w:val="NormalWeb"/>
        <w:spacing w:before="0" w:beforeAutospacing="0" w:after="0" w:afterAutospacing="0"/>
        <w:jc w:val="both"/>
        <w:rPr>
          <w:b/>
          <w:bCs/>
          <w:sz w:val="22"/>
          <w:szCs w:val="22"/>
        </w:rPr>
      </w:pPr>
      <w:r w:rsidRPr="009A4309">
        <w:rPr>
          <w:rStyle w:val="Textoennegrita"/>
          <w:b w:val="0"/>
          <w:bCs w:val="0"/>
          <w:sz w:val="22"/>
          <w:szCs w:val="22"/>
        </w:rPr>
        <w:t>Las infracciones se clasifican en:</w:t>
      </w:r>
    </w:p>
    <w:p w14:paraId="62933427" w14:textId="77777777" w:rsidR="009B09E3" w:rsidRPr="009A4309" w:rsidRDefault="009B09E3" w:rsidP="009A4309">
      <w:pPr>
        <w:pStyle w:val="NormalWeb"/>
        <w:numPr>
          <w:ilvl w:val="0"/>
          <w:numId w:val="32"/>
        </w:numPr>
        <w:spacing w:before="0" w:beforeAutospacing="0" w:after="0" w:afterAutospacing="0"/>
        <w:ind w:left="851"/>
        <w:jc w:val="both"/>
        <w:rPr>
          <w:b/>
          <w:bCs/>
          <w:sz w:val="22"/>
          <w:szCs w:val="22"/>
        </w:rPr>
      </w:pPr>
      <w:r w:rsidRPr="009A4309">
        <w:rPr>
          <w:rStyle w:val="Textoennegrita"/>
          <w:b w:val="0"/>
          <w:bCs w:val="0"/>
          <w:sz w:val="22"/>
          <w:szCs w:val="22"/>
        </w:rPr>
        <w:t>Infracciones leves.</w:t>
      </w:r>
    </w:p>
    <w:p w14:paraId="44449EEC" w14:textId="77777777" w:rsidR="009B09E3" w:rsidRPr="009A4309" w:rsidRDefault="009B09E3" w:rsidP="009A4309">
      <w:pPr>
        <w:pStyle w:val="NormalWeb"/>
        <w:numPr>
          <w:ilvl w:val="0"/>
          <w:numId w:val="32"/>
        </w:numPr>
        <w:spacing w:before="0" w:beforeAutospacing="0" w:after="0" w:afterAutospacing="0"/>
        <w:ind w:left="851"/>
        <w:jc w:val="both"/>
        <w:rPr>
          <w:rStyle w:val="Textoennegrita"/>
          <w:b w:val="0"/>
          <w:bCs w:val="0"/>
          <w:sz w:val="22"/>
          <w:szCs w:val="22"/>
        </w:rPr>
      </w:pPr>
      <w:r w:rsidRPr="009A4309">
        <w:rPr>
          <w:rStyle w:val="Textoennegrita"/>
          <w:b w:val="0"/>
          <w:bCs w:val="0"/>
          <w:sz w:val="22"/>
          <w:szCs w:val="22"/>
        </w:rPr>
        <w:t>Infracciones graves.</w:t>
      </w:r>
    </w:p>
    <w:p w14:paraId="1791AD03" w14:textId="44CF194A" w:rsidR="009B09E3" w:rsidRDefault="009B09E3" w:rsidP="009A4309">
      <w:pPr>
        <w:pStyle w:val="NormalWeb"/>
        <w:numPr>
          <w:ilvl w:val="0"/>
          <w:numId w:val="32"/>
        </w:numPr>
        <w:spacing w:before="0" w:beforeAutospacing="0" w:after="0" w:afterAutospacing="0"/>
        <w:ind w:left="851"/>
        <w:jc w:val="both"/>
        <w:rPr>
          <w:rStyle w:val="Textoennegrita"/>
          <w:b w:val="0"/>
          <w:bCs w:val="0"/>
          <w:sz w:val="22"/>
          <w:szCs w:val="22"/>
        </w:rPr>
      </w:pPr>
      <w:r w:rsidRPr="009A4309">
        <w:rPr>
          <w:rStyle w:val="Textoennegrita"/>
          <w:b w:val="0"/>
          <w:bCs w:val="0"/>
          <w:sz w:val="22"/>
          <w:szCs w:val="22"/>
        </w:rPr>
        <w:t>Infracciones</w:t>
      </w:r>
      <w:r w:rsidRPr="009A4309">
        <w:rPr>
          <w:rStyle w:val="Textoennegrita"/>
          <w:sz w:val="22"/>
          <w:szCs w:val="22"/>
        </w:rPr>
        <w:t xml:space="preserve"> </w:t>
      </w:r>
      <w:r w:rsidRPr="009A4309">
        <w:rPr>
          <w:rStyle w:val="Textoennegrita"/>
          <w:b w:val="0"/>
          <w:bCs w:val="0"/>
          <w:sz w:val="22"/>
          <w:szCs w:val="22"/>
        </w:rPr>
        <w:t>Muy graves.</w:t>
      </w:r>
    </w:p>
    <w:p w14:paraId="5809FF5A" w14:textId="77777777" w:rsidR="00B07DF8" w:rsidRPr="009A4309" w:rsidRDefault="00B07DF8" w:rsidP="00B07DF8">
      <w:pPr>
        <w:pStyle w:val="NormalWeb"/>
        <w:spacing w:before="0" w:beforeAutospacing="0" w:after="0" w:afterAutospacing="0"/>
        <w:ind w:left="851"/>
        <w:jc w:val="both"/>
        <w:rPr>
          <w:rStyle w:val="Textoennegrita"/>
          <w:b w:val="0"/>
          <w:bCs w:val="0"/>
          <w:sz w:val="22"/>
          <w:szCs w:val="22"/>
        </w:rPr>
      </w:pPr>
    </w:p>
    <w:p w14:paraId="34431211" w14:textId="3AEDBA24" w:rsidR="001674B7" w:rsidRPr="009A4309" w:rsidRDefault="0099579B" w:rsidP="009A4309">
      <w:pPr>
        <w:autoSpaceDE w:val="0"/>
        <w:autoSpaceDN w:val="0"/>
        <w:adjustRightInd w:val="0"/>
        <w:jc w:val="both"/>
        <w:rPr>
          <w:rFonts w:ascii="Times New Roman" w:eastAsia="Times New Roman" w:hAnsi="Times New Roman" w:cs="Times New Roman"/>
          <w:b/>
          <w:bCs/>
          <w:sz w:val="22"/>
          <w:szCs w:val="22"/>
          <w:lang w:eastAsia="es-EC"/>
        </w:rPr>
      </w:pPr>
      <w:r w:rsidRPr="009A4309">
        <w:rPr>
          <w:rFonts w:ascii="Times New Roman" w:eastAsia="Times New Roman" w:hAnsi="Times New Roman" w:cs="Times New Roman"/>
          <w:b/>
          <w:bCs/>
          <w:sz w:val="22"/>
          <w:szCs w:val="22"/>
          <w:lang w:eastAsia="es-EC"/>
        </w:rPr>
        <w:t>Art. 1</w:t>
      </w:r>
      <w:r w:rsidR="00954663" w:rsidRPr="009A4309">
        <w:rPr>
          <w:rFonts w:ascii="Times New Roman" w:eastAsia="Times New Roman" w:hAnsi="Times New Roman" w:cs="Times New Roman"/>
          <w:b/>
          <w:bCs/>
          <w:sz w:val="22"/>
          <w:szCs w:val="22"/>
          <w:lang w:eastAsia="es-EC"/>
        </w:rPr>
        <w:t>8</w:t>
      </w:r>
      <w:r w:rsidRPr="009A4309">
        <w:rPr>
          <w:rFonts w:ascii="Times New Roman" w:eastAsia="Times New Roman" w:hAnsi="Times New Roman" w:cs="Times New Roman"/>
          <w:b/>
          <w:bCs/>
          <w:sz w:val="22"/>
          <w:szCs w:val="22"/>
          <w:lang w:eastAsia="es-EC"/>
        </w:rPr>
        <w:t xml:space="preserve">. </w:t>
      </w:r>
      <w:r w:rsidR="0012728D" w:rsidRPr="009A4309">
        <w:rPr>
          <w:rFonts w:ascii="Times New Roman" w:eastAsia="Times New Roman" w:hAnsi="Times New Roman" w:cs="Times New Roman"/>
          <w:b/>
          <w:bCs/>
          <w:sz w:val="22"/>
          <w:szCs w:val="22"/>
          <w:lang w:eastAsia="es-EC"/>
        </w:rPr>
        <w:t>Infracciones</w:t>
      </w:r>
      <w:r w:rsidRPr="009A4309">
        <w:rPr>
          <w:rFonts w:ascii="Times New Roman" w:eastAsia="Times New Roman" w:hAnsi="Times New Roman" w:cs="Times New Roman"/>
          <w:b/>
          <w:bCs/>
          <w:sz w:val="22"/>
          <w:szCs w:val="22"/>
          <w:lang w:eastAsia="es-EC"/>
        </w:rPr>
        <w:t xml:space="preserve"> y sanciones</w:t>
      </w:r>
      <w:r w:rsidR="0012728D" w:rsidRPr="009A4309">
        <w:rPr>
          <w:rFonts w:ascii="Times New Roman" w:eastAsia="Times New Roman" w:hAnsi="Times New Roman" w:cs="Times New Roman"/>
          <w:b/>
          <w:bCs/>
          <w:sz w:val="22"/>
          <w:szCs w:val="22"/>
          <w:lang w:eastAsia="es-EC"/>
        </w:rPr>
        <w:t xml:space="preserve"> </w:t>
      </w:r>
      <w:r w:rsidRPr="009A4309">
        <w:rPr>
          <w:rFonts w:ascii="Times New Roman" w:eastAsia="Times New Roman" w:hAnsi="Times New Roman" w:cs="Times New Roman"/>
          <w:b/>
          <w:bCs/>
          <w:sz w:val="22"/>
          <w:szCs w:val="22"/>
          <w:lang w:eastAsia="es-EC"/>
        </w:rPr>
        <w:t xml:space="preserve">leves. - </w:t>
      </w:r>
      <w:r w:rsidR="001674B7" w:rsidRPr="009A4309">
        <w:rPr>
          <w:rFonts w:ascii="Times New Roman" w:eastAsia="Times New Roman" w:hAnsi="Times New Roman" w:cs="Times New Roman"/>
          <w:sz w:val="22"/>
          <w:szCs w:val="22"/>
          <w:lang w:eastAsia="es-EC"/>
        </w:rPr>
        <w:t xml:space="preserve">A las operadoras de transporte </w:t>
      </w:r>
      <w:r w:rsidRPr="009A4309">
        <w:rPr>
          <w:rFonts w:ascii="Times New Roman" w:eastAsia="Times New Roman" w:hAnsi="Times New Roman" w:cs="Times New Roman"/>
          <w:sz w:val="22"/>
          <w:szCs w:val="22"/>
          <w:lang w:eastAsia="es-EC"/>
        </w:rPr>
        <w:t xml:space="preserve">interprovincial </w:t>
      </w:r>
      <w:r w:rsidR="001674B7" w:rsidRPr="009A4309">
        <w:rPr>
          <w:rFonts w:ascii="Times New Roman" w:eastAsia="Times New Roman" w:hAnsi="Times New Roman" w:cs="Times New Roman"/>
          <w:sz w:val="22"/>
          <w:szCs w:val="22"/>
          <w:lang w:eastAsia="es-EC"/>
        </w:rPr>
        <w:t>que incumplan estas disposiciones</w:t>
      </w:r>
      <w:r w:rsidRPr="009A4309">
        <w:rPr>
          <w:rFonts w:ascii="Times New Roman" w:eastAsia="Times New Roman" w:hAnsi="Times New Roman" w:cs="Times New Roman"/>
          <w:sz w:val="22"/>
          <w:szCs w:val="22"/>
          <w:lang w:eastAsia="es-EC"/>
        </w:rPr>
        <w:t>:</w:t>
      </w:r>
    </w:p>
    <w:p w14:paraId="0D5FC3DA" w14:textId="77777777" w:rsidR="00AD264A" w:rsidRPr="009A4309" w:rsidRDefault="00AD264A" w:rsidP="009A4309">
      <w:pPr>
        <w:autoSpaceDE w:val="0"/>
        <w:autoSpaceDN w:val="0"/>
        <w:adjustRightInd w:val="0"/>
        <w:jc w:val="both"/>
        <w:rPr>
          <w:rFonts w:ascii="Times New Roman" w:eastAsia="Times New Roman" w:hAnsi="Times New Roman" w:cs="Times New Roman"/>
          <w:sz w:val="22"/>
          <w:szCs w:val="22"/>
          <w:lang w:eastAsia="es-EC"/>
        </w:rPr>
      </w:pPr>
    </w:p>
    <w:p w14:paraId="508CF3E4" w14:textId="06B4132D" w:rsidR="0099579B" w:rsidRPr="009A4309" w:rsidRDefault="0099579B" w:rsidP="009A4309">
      <w:pPr>
        <w:jc w:val="both"/>
        <w:rPr>
          <w:rFonts w:ascii="Times New Roman" w:hAnsi="Times New Roman" w:cs="Times New Roman"/>
          <w:bCs/>
          <w:sz w:val="22"/>
          <w:szCs w:val="22"/>
        </w:rPr>
      </w:pPr>
      <w:r w:rsidRPr="009A4309">
        <w:rPr>
          <w:rFonts w:ascii="Times New Roman" w:hAnsi="Times New Roman" w:cs="Times New Roman"/>
          <w:bCs/>
          <w:sz w:val="22"/>
          <w:szCs w:val="22"/>
        </w:rPr>
        <w:lastRenderedPageBreak/>
        <w:t xml:space="preserve">Las infracciones leves serán sancionadas con multa equivalente al seis por ciento (6 %) de una </w:t>
      </w:r>
      <w:r w:rsidR="00FC6074" w:rsidRPr="009A4309">
        <w:rPr>
          <w:rFonts w:ascii="Times New Roman" w:hAnsi="Times New Roman" w:cs="Times New Roman"/>
          <w:bCs/>
          <w:sz w:val="22"/>
          <w:szCs w:val="22"/>
        </w:rPr>
        <w:t>r</w:t>
      </w:r>
      <w:r w:rsidRPr="009A4309">
        <w:rPr>
          <w:rFonts w:ascii="Times New Roman" w:hAnsi="Times New Roman" w:cs="Times New Roman"/>
          <w:bCs/>
          <w:sz w:val="22"/>
          <w:szCs w:val="22"/>
        </w:rPr>
        <w:t xml:space="preserve">emuneración </w:t>
      </w:r>
      <w:r w:rsidR="00FC6074" w:rsidRPr="009A4309">
        <w:rPr>
          <w:rFonts w:ascii="Times New Roman" w:hAnsi="Times New Roman" w:cs="Times New Roman"/>
          <w:bCs/>
          <w:sz w:val="22"/>
          <w:szCs w:val="22"/>
        </w:rPr>
        <w:t>b</w:t>
      </w:r>
      <w:r w:rsidRPr="009A4309">
        <w:rPr>
          <w:rFonts w:ascii="Times New Roman" w:hAnsi="Times New Roman" w:cs="Times New Roman"/>
          <w:bCs/>
          <w:sz w:val="22"/>
          <w:szCs w:val="22"/>
        </w:rPr>
        <w:t xml:space="preserve">ásica </w:t>
      </w:r>
      <w:r w:rsidR="00FC6074" w:rsidRPr="009A4309">
        <w:rPr>
          <w:rFonts w:ascii="Times New Roman" w:hAnsi="Times New Roman" w:cs="Times New Roman"/>
          <w:bCs/>
          <w:sz w:val="22"/>
          <w:szCs w:val="22"/>
        </w:rPr>
        <w:t>u</w:t>
      </w:r>
      <w:r w:rsidRPr="009A4309">
        <w:rPr>
          <w:rFonts w:ascii="Times New Roman" w:hAnsi="Times New Roman" w:cs="Times New Roman"/>
          <w:bCs/>
          <w:sz w:val="22"/>
          <w:szCs w:val="22"/>
        </w:rPr>
        <w:t>nificada vigente a la fecha de imposición de la sanción.</w:t>
      </w:r>
    </w:p>
    <w:p w14:paraId="4A756152" w14:textId="787DECA8" w:rsidR="0099579B" w:rsidRPr="009A4309" w:rsidRDefault="0099579B" w:rsidP="009A4309">
      <w:pPr>
        <w:jc w:val="both"/>
        <w:rPr>
          <w:rFonts w:ascii="Times New Roman" w:hAnsi="Times New Roman" w:cs="Times New Roman"/>
          <w:bCs/>
          <w:sz w:val="22"/>
          <w:szCs w:val="22"/>
        </w:rPr>
      </w:pPr>
      <w:r w:rsidRPr="009A4309">
        <w:rPr>
          <w:rFonts w:ascii="Times New Roman" w:hAnsi="Times New Roman" w:cs="Times New Roman"/>
          <w:bCs/>
          <w:sz w:val="22"/>
          <w:szCs w:val="22"/>
        </w:rPr>
        <w:t>En caso de reincidencia dentro del plazo de treinta (30) días contados desde la notificación de la primera sanción, se impondrá multa equivalente al doble del valor inicialmente aplicado.</w:t>
      </w:r>
    </w:p>
    <w:p w14:paraId="14236B6C" w14:textId="77777777" w:rsidR="0099579B" w:rsidRPr="009A4309" w:rsidRDefault="0099579B" w:rsidP="009A4309">
      <w:pPr>
        <w:jc w:val="both"/>
        <w:rPr>
          <w:rFonts w:ascii="Times New Roman" w:hAnsi="Times New Roman" w:cs="Times New Roman"/>
          <w:bCs/>
          <w:sz w:val="22"/>
          <w:szCs w:val="22"/>
        </w:rPr>
      </w:pPr>
    </w:p>
    <w:p w14:paraId="31088880" w14:textId="64300CD2" w:rsidR="0030179E" w:rsidRPr="009A4309" w:rsidRDefault="0099579B" w:rsidP="009A4309">
      <w:pPr>
        <w:jc w:val="both"/>
        <w:rPr>
          <w:rFonts w:ascii="Times New Roman" w:hAnsi="Times New Roman" w:cs="Times New Roman"/>
          <w:bCs/>
          <w:sz w:val="22"/>
          <w:szCs w:val="22"/>
        </w:rPr>
      </w:pPr>
      <w:r w:rsidRPr="009A4309">
        <w:rPr>
          <w:rFonts w:ascii="Times New Roman" w:hAnsi="Times New Roman" w:cs="Times New Roman"/>
          <w:bCs/>
          <w:sz w:val="22"/>
          <w:szCs w:val="22"/>
        </w:rPr>
        <w:t>De existir reincidencias sucesivas dentro del mismo período, se incrementará la multa en un cinco por ciento (5 %) adicional de</w:t>
      </w:r>
      <w:r w:rsidR="00FC6074" w:rsidRPr="009A4309">
        <w:rPr>
          <w:rFonts w:ascii="Times New Roman" w:hAnsi="Times New Roman" w:cs="Times New Roman"/>
          <w:bCs/>
          <w:sz w:val="22"/>
          <w:szCs w:val="22"/>
        </w:rPr>
        <w:t xml:space="preserve"> una</w:t>
      </w:r>
      <w:r w:rsidRPr="009A4309">
        <w:rPr>
          <w:rFonts w:ascii="Times New Roman" w:hAnsi="Times New Roman" w:cs="Times New Roman"/>
          <w:bCs/>
          <w:sz w:val="22"/>
          <w:szCs w:val="22"/>
        </w:rPr>
        <w:t xml:space="preserve"> </w:t>
      </w:r>
      <w:r w:rsidR="00FC6074" w:rsidRPr="009A4309">
        <w:rPr>
          <w:rFonts w:ascii="Times New Roman" w:hAnsi="Times New Roman" w:cs="Times New Roman"/>
          <w:bCs/>
          <w:sz w:val="22"/>
          <w:szCs w:val="22"/>
        </w:rPr>
        <w:t xml:space="preserve">remuneración básica unificada </w:t>
      </w:r>
      <w:r w:rsidRPr="009A4309">
        <w:rPr>
          <w:rFonts w:ascii="Times New Roman" w:hAnsi="Times New Roman" w:cs="Times New Roman"/>
          <w:bCs/>
          <w:sz w:val="22"/>
          <w:szCs w:val="22"/>
        </w:rPr>
        <w:t>por cada nueva infracción, calculado desde la primera reincidencia, sin perjuicio de medidas administrativas adicionales.</w:t>
      </w:r>
    </w:p>
    <w:p w14:paraId="3728C8F0" w14:textId="77777777" w:rsidR="005A7208" w:rsidRPr="009A4309" w:rsidRDefault="005A7208" w:rsidP="009A4309">
      <w:pPr>
        <w:jc w:val="both"/>
        <w:rPr>
          <w:rFonts w:ascii="Times New Roman" w:hAnsi="Times New Roman" w:cs="Times New Roman"/>
          <w:sz w:val="22"/>
          <w:szCs w:val="22"/>
        </w:rPr>
      </w:pPr>
    </w:p>
    <w:p w14:paraId="26B016A5" w14:textId="0857FA6A" w:rsidR="005A6971" w:rsidRPr="009A4309" w:rsidRDefault="009B09E3" w:rsidP="009A4309">
      <w:pPr>
        <w:pStyle w:val="Descripcin"/>
        <w:spacing w:after="0"/>
        <w:jc w:val="both"/>
        <w:rPr>
          <w:rFonts w:ascii="Times New Roman" w:hAnsi="Times New Roman" w:cs="Times New Roman"/>
          <w:i w:val="0"/>
          <w:iCs w:val="0"/>
          <w:sz w:val="22"/>
          <w:szCs w:val="22"/>
        </w:rPr>
      </w:pPr>
      <w:r w:rsidRPr="009A4309">
        <w:rPr>
          <w:rFonts w:ascii="Times New Roman" w:hAnsi="Times New Roman" w:cs="Times New Roman"/>
          <w:i w:val="0"/>
          <w:iCs w:val="0"/>
          <w:color w:val="auto"/>
          <w:sz w:val="22"/>
          <w:szCs w:val="22"/>
        </w:rPr>
        <w:t>Tabla</w:t>
      </w:r>
      <w:r w:rsidR="00FE496D" w:rsidRPr="009A4309">
        <w:rPr>
          <w:rFonts w:ascii="Times New Roman" w:hAnsi="Times New Roman" w:cs="Times New Roman"/>
          <w:i w:val="0"/>
          <w:iCs w:val="0"/>
          <w:color w:val="auto"/>
          <w:sz w:val="22"/>
          <w:szCs w:val="22"/>
        </w:rPr>
        <w:t xml:space="preserve"> </w:t>
      </w:r>
      <w:r w:rsidRPr="009A4309">
        <w:rPr>
          <w:rFonts w:ascii="Times New Roman" w:hAnsi="Times New Roman" w:cs="Times New Roman"/>
          <w:i w:val="0"/>
          <w:iCs w:val="0"/>
          <w:color w:val="auto"/>
          <w:sz w:val="22"/>
          <w:szCs w:val="22"/>
        </w:rPr>
        <w:fldChar w:fldCharType="begin"/>
      </w:r>
      <w:r w:rsidRPr="009A4309">
        <w:rPr>
          <w:rFonts w:ascii="Times New Roman" w:hAnsi="Times New Roman" w:cs="Times New Roman"/>
          <w:i w:val="0"/>
          <w:iCs w:val="0"/>
          <w:color w:val="auto"/>
          <w:sz w:val="22"/>
          <w:szCs w:val="22"/>
        </w:rPr>
        <w:instrText xml:space="preserve"> SEQ Tabla \* ARABIC </w:instrText>
      </w:r>
      <w:r w:rsidRPr="009A4309">
        <w:rPr>
          <w:rFonts w:ascii="Times New Roman" w:hAnsi="Times New Roman" w:cs="Times New Roman"/>
          <w:i w:val="0"/>
          <w:iCs w:val="0"/>
          <w:color w:val="auto"/>
          <w:sz w:val="22"/>
          <w:szCs w:val="22"/>
        </w:rPr>
        <w:fldChar w:fldCharType="separate"/>
      </w:r>
      <w:r w:rsidR="00A072B1" w:rsidRPr="009A4309">
        <w:rPr>
          <w:rFonts w:ascii="Times New Roman" w:hAnsi="Times New Roman" w:cs="Times New Roman"/>
          <w:i w:val="0"/>
          <w:iCs w:val="0"/>
          <w:noProof/>
          <w:color w:val="auto"/>
          <w:sz w:val="22"/>
          <w:szCs w:val="22"/>
        </w:rPr>
        <w:t>9</w:t>
      </w:r>
      <w:r w:rsidRPr="009A4309">
        <w:rPr>
          <w:rFonts w:ascii="Times New Roman" w:hAnsi="Times New Roman" w:cs="Times New Roman"/>
          <w:i w:val="0"/>
          <w:iCs w:val="0"/>
          <w:color w:val="auto"/>
          <w:sz w:val="22"/>
          <w:szCs w:val="22"/>
        </w:rPr>
        <w:fldChar w:fldCharType="end"/>
      </w:r>
      <w:r w:rsidR="00755168" w:rsidRPr="009A4309">
        <w:rPr>
          <w:rFonts w:ascii="Times New Roman" w:hAnsi="Times New Roman" w:cs="Times New Roman"/>
          <w:i w:val="0"/>
          <w:iCs w:val="0"/>
          <w:color w:val="auto"/>
          <w:sz w:val="22"/>
          <w:szCs w:val="22"/>
        </w:rPr>
        <w:t>:</w:t>
      </w:r>
      <w:r w:rsidRPr="009A4309">
        <w:rPr>
          <w:rFonts w:ascii="Times New Roman" w:hAnsi="Times New Roman" w:cs="Times New Roman"/>
          <w:i w:val="0"/>
          <w:iCs w:val="0"/>
          <w:color w:val="auto"/>
          <w:sz w:val="22"/>
          <w:szCs w:val="22"/>
        </w:rPr>
        <w:t xml:space="preserve"> Sanciones de las infracciones leves.</w:t>
      </w:r>
    </w:p>
    <w:tbl>
      <w:tblPr>
        <w:tblStyle w:val="Tablanormal1"/>
        <w:tblW w:w="0" w:type="auto"/>
        <w:tblLayout w:type="fixed"/>
        <w:tblLook w:val="0000" w:firstRow="0" w:lastRow="0" w:firstColumn="0" w:lastColumn="0" w:noHBand="0" w:noVBand="0"/>
      </w:tblPr>
      <w:tblGrid>
        <w:gridCol w:w="929"/>
        <w:gridCol w:w="1239"/>
        <w:gridCol w:w="1239"/>
        <w:gridCol w:w="1266"/>
        <w:gridCol w:w="1276"/>
        <w:gridCol w:w="2405"/>
      </w:tblGrid>
      <w:tr w:rsidR="00755168" w:rsidRPr="009A4309" w14:paraId="29D4E522" w14:textId="77777777" w:rsidTr="00755168">
        <w:trPr>
          <w:cnfStyle w:val="000000100000" w:firstRow="0" w:lastRow="0" w:firstColumn="0" w:lastColumn="0" w:oddVBand="0" w:evenVBand="0" w:oddHBand="1" w:evenHBand="0" w:firstRowFirstColumn="0" w:firstRowLastColumn="0" w:lastRowFirstColumn="0" w:lastRowLastColumn="0"/>
          <w:trHeight w:val="192"/>
        </w:trPr>
        <w:tc>
          <w:tcPr>
            <w:cnfStyle w:val="000010000000" w:firstRow="0" w:lastRow="0" w:firstColumn="0" w:lastColumn="0" w:oddVBand="1" w:evenVBand="0" w:oddHBand="0" w:evenHBand="0" w:firstRowFirstColumn="0" w:firstRowLastColumn="0" w:lastRowFirstColumn="0" w:lastRowLastColumn="0"/>
            <w:tcW w:w="5949" w:type="dxa"/>
            <w:gridSpan w:val="5"/>
          </w:tcPr>
          <w:p w14:paraId="6CC46D70" w14:textId="3D2FEDDB" w:rsidR="00755168" w:rsidRPr="009A4309" w:rsidRDefault="00755168" w:rsidP="009A4309">
            <w:pPr>
              <w:jc w:val="both"/>
              <w:rPr>
                <w:rFonts w:ascii="Times New Roman" w:hAnsi="Times New Roman" w:cs="Times New Roman"/>
                <w:b/>
                <w:bCs/>
                <w:sz w:val="22"/>
                <w:szCs w:val="22"/>
              </w:rPr>
            </w:pPr>
            <w:r w:rsidRPr="009A4309">
              <w:rPr>
                <w:rFonts w:ascii="Times New Roman" w:hAnsi="Times New Roman" w:cs="Times New Roman"/>
                <w:b/>
                <w:bCs/>
                <w:sz w:val="22"/>
                <w:szCs w:val="22"/>
              </w:rPr>
              <w:t>DE SANCIONES POR INFRACCIONES LEVES</w:t>
            </w:r>
          </w:p>
        </w:tc>
        <w:tc>
          <w:tcPr>
            <w:tcW w:w="2405" w:type="dxa"/>
          </w:tcPr>
          <w:p w14:paraId="7251090B"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sz w:val="22"/>
                <w:szCs w:val="22"/>
              </w:rPr>
            </w:pPr>
          </w:p>
        </w:tc>
      </w:tr>
      <w:tr w:rsidR="00755168" w:rsidRPr="009A4309" w14:paraId="7AFC4F54" w14:textId="77777777" w:rsidTr="00755168">
        <w:trPr>
          <w:trHeight w:val="596"/>
        </w:trPr>
        <w:tc>
          <w:tcPr>
            <w:cnfStyle w:val="000010000000" w:firstRow="0" w:lastRow="0" w:firstColumn="0" w:lastColumn="0" w:oddVBand="1" w:evenVBand="0" w:oddHBand="0" w:evenHBand="0" w:firstRowFirstColumn="0" w:firstRowLastColumn="0" w:lastRowFirstColumn="0" w:lastRowLastColumn="0"/>
            <w:tcW w:w="929" w:type="dxa"/>
          </w:tcPr>
          <w:p w14:paraId="6766FFD3"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Nro.</w:t>
            </w:r>
          </w:p>
        </w:tc>
        <w:tc>
          <w:tcPr>
            <w:tcW w:w="1239" w:type="dxa"/>
          </w:tcPr>
          <w:p w14:paraId="75711D83"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Condición de la Infracción</w:t>
            </w:r>
          </w:p>
        </w:tc>
        <w:tc>
          <w:tcPr>
            <w:cnfStyle w:val="000010000000" w:firstRow="0" w:lastRow="0" w:firstColumn="0" w:lastColumn="0" w:oddVBand="1" w:evenVBand="0" w:oddHBand="0" w:evenHBand="0" w:firstRowFirstColumn="0" w:firstRowLastColumn="0" w:lastRowFirstColumn="0" w:lastRowLastColumn="0"/>
            <w:tcW w:w="1239" w:type="dxa"/>
          </w:tcPr>
          <w:p w14:paraId="0F861EF5" w14:textId="7E3CA087" w:rsidR="00755168" w:rsidRPr="009A4309" w:rsidRDefault="00FC6074" w:rsidP="009A4309">
            <w:pPr>
              <w:jc w:val="both"/>
              <w:rPr>
                <w:rFonts w:ascii="Times New Roman" w:hAnsi="Times New Roman" w:cs="Times New Roman"/>
                <w:sz w:val="22"/>
                <w:szCs w:val="22"/>
              </w:rPr>
            </w:pPr>
            <w:r w:rsidRPr="009A4309">
              <w:rPr>
                <w:rFonts w:ascii="Times New Roman" w:hAnsi="Times New Roman" w:cs="Times New Roman"/>
                <w:sz w:val="22"/>
                <w:szCs w:val="22"/>
              </w:rPr>
              <w:t>Remuneración básica unificada</w:t>
            </w:r>
          </w:p>
        </w:tc>
        <w:tc>
          <w:tcPr>
            <w:tcW w:w="1266" w:type="dxa"/>
          </w:tcPr>
          <w:p w14:paraId="275E53EE" w14:textId="247C1372"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Porcentaje de Multa</w:t>
            </w:r>
          </w:p>
        </w:tc>
        <w:tc>
          <w:tcPr>
            <w:cnfStyle w:val="000010000000" w:firstRow="0" w:lastRow="0" w:firstColumn="0" w:lastColumn="0" w:oddVBand="1" w:evenVBand="0" w:oddHBand="0" w:evenHBand="0" w:firstRowFirstColumn="0" w:firstRowLastColumn="0" w:lastRowFirstColumn="0" w:lastRowLastColumn="0"/>
            <w:tcW w:w="1276" w:type="dxa"/>
          </w:tcPr>
          <w:p w14:paraId="68C68A67"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Valor de la multa</w:t>
            </w:r>
          </w:p>
        </w:tc>
        <w:tc>
          <w:tcPr>
            <w:tcW w:w="2405" w:type="dxa"/>
          </w:tcPr>
          <w:p w14:paraId="23B8936C"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Criterio de Aplicación</w:t>
            </w:r>
          </w:p>
        </w:tc>
      </w:tr>
      <w:tr w:rsidR="00755168" w:rsidRPr="009A4309" w14:paraId="125F4F7A" w14:textId="77777777" w:rsidTr="00755168">
        <w:trPr>
          <w:cnfStyle w:val="000000100000" w:firstRow="0" w:lastRow="0" w:firstColumn="0" w:lastColumn="0" w:oddVBand="0" w:evenVBand="0" w:oddHBand="1" w:evenHBand="0" w:firstRowFirstColumn="0" w:firstRowLastColumn="0" w:lastRowFirstColumn="0" w:lastRowLastColumn="0"/>
          <w:trHeight w:val="751"/>
        </w:trPr>
        <w:tc>
          <w:tcPr>
            <w:cnfStyle w:val="000010000000" w:firstRow="0" w:lastRow="0" w:firstColumn="0" w:lastColumn="0" w:oddVBand="1" w:evenVBand="0" w:oddHBand="0" w:evenHBand="0" w:firstRowFirstColumn="0" w:firstRowLastColumn="0" w:lastRowFirstColumn="0" w:lastRowLastColumn="0"/>
            <w:tcW w:w="929" w:type="dxa"/>
          </w:tcPr>
          <w:p w14:paraId="3C7C3317" w14:textId="77777777" w:rsidR="00755168" w:rsidRPr="009A4309" w:rsidRDefault="00755168" w:rsidP="009A4309">
            <w:pPr>
              <w:jc w:val="both"/>
              <w:rPr>
                <w:rFonts w:ascii="Times New Roman" w:hAnsi="Times New Roman" w:cs="Times New Roman"/>
                <w:b/>
                <w:bCs/>
                <w:sz w:val="22"/>
                <w:szCs w:val="22"/>
              </w:rPr>
            </w:pPr>
            <w:r w:rsidRPr="009A4309">
              <w:rPr>
                <w:rFonts w:ascii="Times New Roman" w:hAnsi="Times New Roman" w:cs="Times New Roman"/>
                <w:b/>
                <w:bCs/>
                <w:sz w:val="22"/>
                <w:szCs w:val="22"/>
              </w:rPr>
              <w:t>1</w:t>
            </w:r>
          </w:p>
        </w:tc>
        <w:tc>
          <w:tcPr>
            <w:tcW w:w="1239" w:type="dxa"/>
          </w:tcPr>
          <w:p w14:paraId="03C0D0A7"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Primera infracción leve</w:t>
            </w:r>
          </w:p>
        </w:tc>
        <w:tc>
          <w:tcPr>
            <w:cnfStyle w:val="000010000000" w:firstRow="0" w:lastRow="0" w:firstColumn="0" w:lastColumn="0" w:oddVBand="1" w:evenVBand="0" w:oddHBand="0" w:evenHBand="0" w:firstRowFirstColumn="0" w:firstRowLastColumn="0" w:lastRowFirstColumn="0" w:lastRowLastColumn="0"/>
            <w:tcW w:w="1239" w:type="dxa"/>
          </w:tcPr>
          <w:p w14:paraId="17113B3C"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482,00 </w:t>
            </w:r>
          </w:p>
        </w:tc>
        <w:tc>
          <w:tcPr>
            <w:tcW w:w="1266" w:type="dxa"/>
          </w:tcPr>
          <w:p w14:paraId="0B1A38DA"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6%</w:t>
            </w:r>
          </w:p>
        </w:tc>
        <w:tc>
          <w:tcPr>
            <w:cnfStyle w:val="000010000000" w:firstRow="0" w:lastRow="0" w:firstColumn="0" w:lastColumn="0" w:oddVBand="1" w:evenVBand="0" w:oddHBand="0" w:evenHBand="0" w:firstRowFirstColumn="0" w:firstRowLastColumn="0" w:lastRowFirstColumn="0" w:lastRowLastColumn="0"/>
            <w:tcW w:w="1276" w:type="dxa"/>
          </w:tcPr>
          <w:p w14:paraId="0803C4B0"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28,92 </w:t>
            </w:r>
          </w:p>
        </w:tc>
        <w:tc>
          <w:tcPr>
            <w:tcW w:w="2405" w:type="dxa"/>
          </w:tcPr>
          <w:p w14:paraId="139D3DFA"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Se aplica al cometer la infracción por primera vez.</w:t>
            </w:r>
          </w:p>
        </w:tc>
      </w:tr>
      <w:tr w:rsidR="00755168" w:rsidRPr="009A4309" w14:paraId="3198B24D" w14:textId="77777777" w:rsidTr="00755168">
        <w:trPr>
          <w:trHeight w:val="1011"/>
        </w:trPr>
        <w:tc>
          <w:tcPr>
            <w:cnfStyle w:val="000010000000" w:firstRow="0" w:lastRow="0" w:firstColumn="0" w:lastColumn="0" w:oddVBand="1" w:evenVBand="0" w:oddHBand="0" w:evenHBand="0" w:firstRowFirstColumn="0" w:firstRowLastColumn="0" w:lastRowFirstColumn="0" w:lastRowLastColumn="0"/>
            <w:tcW w:w="929" w:type="dxa"/>
          </w:tcPr>
          <w:p w14:paraId="6D78C2E0" w14:textId="77777777" w:rsidR="00755168" w:rsidRPr="009A4309" w:rsidRDefault="00755168" w:rsidP="009A4309">
            <w:pPr>
              <w:jc w:val="both"/>
              <w:rPr>
                <w:rFonts w:ascii="Times New Roman" w:hAnsi="Times New Roman" w:cs="Times New Roman"/>
                <w:b/>
                <w:bCs/>
                <w:sz w:val="22"/>
                <w:szCs w:val="22"/>
              </w:rPr>
            </w:pPr>
            <w:r w:rsidRPr="009A4309">
              <w:rPr>
                <w:rFonts w:ascii="Times New Roman" w:hAnsi="Times New Roman" w:cs="Times New Roman"/>
                <w:b/>
                <w:bCs/>
                <w:sz w:val="22"/>
                <w:szCs w:val="22"/>
              </w:rPr>
              <w:t>2</w:t>
            </w:r>
          </w:p>
        </w:tc>
        <w:tc>
          <w:tcPr>
            <w:tcW w:w="1239" w:type="dxa"/>
          </w:tcPr>
          <w:p w14:paraId="4CD8F71F"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Primera reincidencia</w:t>
            </w:r>
          </w:p>
        </w:tc>
        <w:tc>
          <w:tcPr>
            <w:cnfStyle w:val="000010000000" w:firstRow="0" w:lastRow="0" w:firstColumn="0" w:lastColumn="0" w:oddVBand="1" w:evenVBand="0" w:oddHBand="0" w:evenHBand="0" w:firstRowFirstColumn="0" w:firstRowLastColumn="0" w:lastRowFirstColumn="0" w:lastRowLastColumn="0"/>
            <w:tcW w:w="1239" w:type="dxa"/>
          </w:tcPr>
          <w:p w14:paraId="3A8D41E5"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482,00 </w:t>
            </w:r>
          </w:p>
        </w:tc>
        <w:tc>
          <w:tcPr>
            <w:tcW w:w="1266" w:type="dxa"/>
          </w:tcPr>
          <w:p w14:paraId="5825BBAB"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12%</w:t>
            </w:r>
          </w:p>
        </w:tc>
        <w:tc>
          <w:tcPr>
            <w:cnfStyle w:val="000010000000" w:firstRow="0" w:lastRow="0" w:firstColumn="0" w:lastColumn="0" w:oddVBand="1" w:evenVBand="0" w:oddHBand="0" w:evenHBand="0" w:firstRowFirstColumn="0" w:firstRowLastColumn="0" w:lastRowFirstColumn="0" w:lastRowLastColumn="0"/>
            <w:tcW w:w="1276" w:type="dxa"/>
          </w:tcPr>
          <w:p w14:paraId="3A9D61EB"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57,84 </w:t>
            </w:r>
          </w:p>
        </w:tc>
        <w:tc>
          <w:tcPr>
            <w:tcW w:w="2405" w:type="dxa"/>
          </w:tcPr>
          <w:p w14:paraId="42C24332"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Reincidencia dentro de los treinta (30) días posteriores a la notificación de la primera sanción.</w:t>
            </w:r>
          </w:p>
        </w:tc>
      </w:tr>
      <w:tr w:rsidR="00755168" w:rsidRPr="009A4309" w14:paraId="07EFFA00" w14:textId="77777777" w:rsidTr="00755168">
        <w:trPr>
          <w:cnfStyle w:val="000000100000" w:firstRow="0" w:lastRow="0" w:firstColumn="0" w:lastColumn="0" w:oddVBand="0" w:evenVBand="0" w:oddHBand="1" w:evenHBand="0" w:firstRowFirstColumn="0" w:firstRowLastColumn="0" w:lastRowFirstColumn="0" w:lastRowLastColumn="0"/>
          <w:trHeight w:val="954"/>
        </w:trPr>
        <w:tc>
          <w:tcPr>
            <w:cnfStyle w:val="000010000000" w:firstRow="0" w:lastRow="0" w:firstColumn="0" w:lastColumn="0" w:oddVBand="1" w:evenVBand="0" w:oddHBand="0" w:evenHBand="0" w:firstRowFirstColumn="0" w:firstRowLastColumn="0" w:lastRowFirstColumn="0" w:lastRowLastColumn="0"/>
            <w:tcW w:w="929" w:type="dxa"/>
          </w:tcPr>
          <w:p w14:paraId="49FD0558" w14:textId="77777777" w:rsidR="00755168" w:rsidRPr="009A4309" w:rsidRDefault="00755168" w:rsidP="009A4309">
            <w:pPr>
              <w:jc w:val="both"/>
              <w:rPr>
                <w:rFonts w:ascii="Times New Roman" w:hAnsi="Times New Roman" w:cs="Times New Roman"/>
                <w:b/>
                <w:bCs/>
                <w:sz w:val="22"/>
                <w:szCs w:val="22"/>
              </w:rPr>
            </w:pPr>
            <w:r w:rsidRPr="009A4309">
              <w:rPr>
                <w:rFonts w:ascii="Times New Roman" w:hAnsi="Times New Roman" w:cs="Times New Roman"/>
                <w:b/>
                <w:bCs/>
                <w:sz w:val="22"/>
                <w:szCs w:val="22"/>
              </w:rPr>
              <w:t>3</w:t>
            </w:r>
          </w:p>
        </w:tc>
        <w:tc>
          <w:tcPr>
            <w:tcW w:w="1239" w:type="dxa"/>
          </w:tcPr>
          <w:p w14:paraId="0AC2E4DA"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Segunda reincidencia</w:t>
            </w:r>
          </w:p>
        </w:tc>
        <w:tc>
          <w:tcPr>
            <w:cnfStyle w:val="000010000000" w:firstRow="0" w:lastRow="0" w:firstColumn="0" w:lastColumn="0" w:oddVBand="1" w:evenVBand="0" w:oddHBand="0" w:evenHBand="0" w:firstRowFirstColumn="0" w:firstRowLastColumn="0" w:lastRowFirstColumn="0" w:lastRowLastColumn="0"/>
            <w:tcW w:w="1239" w:type="dxa"/>
          </w:tcPr>
          <w:p w14:paraId="71D2378A"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482,00 </w:t>
            </w:r>
          </w:p>
        </w:tc>
        <w:tc>
          <w:tcPr>
            <w:tcW w:w="1266" w:type="dxa"/>
          </w:tcPr>
          <w:p w14:paraId="28A999C0"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17%</w:t>
            </w:r>
          </w:p>
        </w:tc>
        <w:tc>
          <w:tcPr>
            <w:cnfStyle w:val="000010000000" w:firstRow="0" w:lastRow="0" w:firstColumn="0" w:lastColumn="0" w:oddVBand="1" w:evenVBand="0" w:oddHBand="0" w:evenHBand="0" w:firstRowFirstColumn="0" w:firstRowLastColumn="0" w:lastRowFirstColumn="0" w:lastRowLastColumn="0"/>
            <w:tcW w:w="1276" w:type="dxa"/>
          </w:tcPr>
          <w:p w14:paraId="0D7C34E4"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81,94 </w:t>
            </w:r>
          </w:p>
        </w:tc>
        <w:tc>
          <w:tcPr>
            <w:tcW w:w="2405" w:type="dxa"/>
          </w:tcPr>
          <w:p w14:paraId="7105D602" w14:textId="35DB471E"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 xml:space="preserve">Incremento del cinco por ciento (5 %) adicional de </w:t>
            </w:r>
            <w:r w:rsidR="00FC6074" w:rsidRPr="009A4309">
              <w:rPr>
                <w:rFonts w:ascii="Times New Roman" w:hAnsi="Times New Roman" w:cs="Times New Roman"/>
                <w:sz w:val="22"/>
                <w:szCs w:val="22"/>
              </w:rPr>
              <w:t>una remuneración básica unificada</w:t>
            </w:r>
            <w:r w:rsidRPr="009A4309">
              <w:rPr>
                <w:rFonts w:ascii="Times New Roman" w:hAnsi="Times New Roman" w:cs="Times New Roman"/>
                <w:sz w:val="22"/>
                <w:szCs w:val="22"/>
              </w:rPr>
              <w:t>. Dentro de los 30 días.</w:t>
            </w:r>
          </w:p>
        </w:tc>
      </w:tr>
      <w:tr w:rsidR="00755168" w:rsidRPr="009A4309" w14:paraId="60417C68" w14:textId="77777777" w:rsidTr="00755168">
        <w:trPr>
          <w:trHeight w:val="751"/>
        </w:trPr>
        <w:tc>
          <w:tcPr>
            <w:cnfStyle w:val="000010000000" w:firstRow="0" w:lastRow="0" w:firstColumn="0" w:lastColumn="0" w:oddVBand="1" w:evenVBand="0" w:oddHBand="0" w:evenHBand="0" w:firstRowFirstColumn="0" w:firstRowLastColumn="0" w:lastRowFirstColumn="0" w:lastRowLastColumn="0"/>
            <w:tcW w:w="929" w:type="dxa"/>
          </w:tcPr>
          <w:p w14:paraId="1C567B70" w14:textId="77777777" w:rsidR="00755168" w:rsidRPr="009A4309" w:rsidRDefault="00755168" w:rsidP="009A4309">
            <w:pPr>
              <w:jc w:val="both"/>
              <w:rPr>
                <w:rFonts w:ascii="Times New Roman" w:hAnsi="Times New Roman" w:cs="Times New Roman"/>
                <w:b/>
                <w:bCs/>
                <w:sz w:val="22"/>
                <w:szCs w:val="22"/>
              </w:rPr>
            </w:pPr>
            <w:r w:rsidRPr="009A4309">
              <w:rPr>
                <w:rFonts w:ascii="Times New Roman" w:hAnsi="Times New Roman" w:cs="Times New Roman"/>
                <w:b/>
                <w:bCs/>
                <w:sz w:val="22"/>
                <w:szCs w:val="22"/>
              </w:rPr>
              <w:t>4</w:t>
            </w:r>
          </w:p>
        </w:tc>
        <w:tc>
          <w:tcPr>
            <w:tcW w:w="1239" w:type="dxa"/>
          </w:tcPr>
          <w:p w14:paraId="3CCA3C53"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Tercera reincidencia</w:t>
            </w:r>
          </w:p>
        </w:tc>
        <w:tc>
          <w:tcPr>
            <w:cnfStyle w:val="000010000000" w:firstRow="0" w:lastRow="0" w:firstColumn="0" w:lastColumn="0" w:oddVBand="1" w:evenVBand="0" w:oddHBand="0" w:evenHBand="0" w:firstRowFirstColumn="0" w:firstRowLastColumn="0" w:lastRowFirstColumn="0" w:lastRowLastColumn="0"/>
            <w:tcW w:w="1239" w:type="dxa"/>
          </w:tcPr>
          <w:p w14:paraId="3578FE51"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482,00 </w:t>
            </w:r>
          </w:p>
        </w:tc>
        <w:tc>
          <w:tcPr>
            <w:tcW w:w="1266" w:type="dxa"/>
          </w:tcPr>
          <w:p w14:paraId="7DC12BCF"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22%</w:t>
            </w:r>
          </w:p>
        </w:tc>
        <w:tc>
          <w:tcPr>
            <w:cnfStyle w:val="000010000000" w:firstRow="0" w:lastRow="0" w:firstColumn="0" w:lastColumn="0" w:oddVBand="1" w:evenVBand="0" w:oddHBand="0" w:evenHBand="0" w:firstRowFirstColumn="0" w:firstRowLastColumn="0" w:lastRowFirstColumn="0" w:lastRowLastColumn="0"/>
            <w:tcW w:w="1276" w:type="dxa"/>
          </w:tcPr>
          <w:p w14:paraId="76BAA1DA"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106,04 </w:t>
            </w:r>
          </w:p>
        </w:tc>
        <w:tc>
          <w:tcPr>
            <w:tcW w:w="2405" w:type="dxa"/>
          </w:tcPr>
          <w:p w14:paraId="70E0198F" w14:textId="75424998"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 xml:space="preserve">Incremento acumulativo del cinco por ciento (5 %) adicional de </w:t>
            </w:r>
            <w:r w:rsidR="00FC6074" w:rsidRPr="009A4309">
              <w:rPr>
                <w:rFonts w:ascii="Times New Roman" w:hAnsi="Times New Roman" w:cs="Times New Roman"/>
                <w:sz w:val="22"/>
                <w:szCs w:val="22"/>
              </w:rPr>
              <w:t>una remuneración básica unificada</w:t>
            </w:r>
          </w:p>
        </w:tc>
      </w:tr>
      <w:tr w:rsidR="00755168" w:rsidRPr="009A4309" w14:paraId="60DAEDAE" w14:textId="77777777" w:rsidTr="00755168">
        <w:trPr>
          <w:cnfStyle w:val="000000100000" w:firstRow="0" w:lastRow="0" w:firstColumn="0" w:lastColumn="0" w:oddVBand="0" w:evenVBand="0" w:oddHBand="1" w:evenHBand="0" w:firstRowFirstColumn="0" w:firstRowLastColumn="0" w:lastRowFirstColumn="0" w:lastRowLastColumn="0"/>
          <w:trHeight w:val="1319"/>
        </w:trPr>
        <w:tc>
          <w:tcPr>
            <w:cnfStyle w:val="000010000000" w:firstRow="0" w:lastRow="0" w:firstColumn="0" w:lastColumn="0" w:oddVBand="1" w:evenVBand="0" w:oddHBand="0" w:evenHBand="0" w:firstRowFirstColumn="0" w:firstRowLastColumn="0" w:lastRowFirstColumn="0" w:lastRowLastColumn="0"/>
            <w:tcW w:w="929" w:type="dxa"/>
          </w:tcPr>
          <w:p w14:paraId="4B4E8C8E"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5</w:t>
            </w:r>
          </w:p>
        </w:tc>
        <w:tc>
          <w:tcPr>
            <w:tcW w:w="1239" w:type="dxa"/>
          </w:tcPr>
          <w:p w14:paraId="1F72F735"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Reincidencias sucesivas</w:t>
            </w:r>
          </w:p>
        </w:tc>
        <w:tc>
          <w:tcPr>
            <w:cnfStyle w:val="000010000000" w:firstRow="0" w:lastRow="0" w:firstColumn="0" w:lastColumn="0" w:oddVBand="1" w:evenVBand="0" w:oddHBand="0" w:evenHBand="0" w:firstRowFirstColumn="0" w:firstRowLastColumn="0" w:lastRowFirstColumn="0" w:lastRowLastColumn="0"/>
            <w:tcW w:w="1239" w:type="dxa"/>
          </w:tcPr>
          <w:p w14:paraId="18827B02" w14:textId="77777777"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 xml:space="preserve"> $     482,00 </w:t>
            </w:r>
          </w:p>
        </w:tc>
        <w:tc>
          <w:tcPr>
            <w:tcW w:w="1266" w:type="dxa"/>
          </w:tcPr>
          <w:p w14:paraId="60B5AB87" w14:textId="6CED4A04"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Se incrementará el porcentaje en un 5% progresivamente</w:t>
            </w:r>
          </w:p>
        </w:tc>
        <w:tc>
          <w:tcPr>
            <w:cnfStyle w:val="000010000000" w:firstRow="0" w:lastRow="0" w:firstColumn="0" w:lastColumn="0" w:oddVBand="1" w:evenVBand="0" w:oddHBand="0" w:evenHBand="0" w:firstRowFirstColumn="0" w:firstRowLastColumn="0" w:lastRowFirstColumn="0" w:lastRowLastColumn="0"/>
            <w:tcW w:w="1276" w:type="dxa"/>
          </w:tcPr>
          <w:p w14:paraId="348255E7" w14:textId="1FB68D1B" w:rsidR="00755168" w:rsidRPr="009A4309" w:rsidRDefault="00755168" w:rsidP="009A4309">
            <w:pPr>
              <w:jc w:val="both"/>
              <w:rPr>
                <w:rFonts w:ascii="Times New Roman" w:hAnsi="Times New Roman" w:cs="Times New Roman"/>
                <w:sz w:val="22"/>
                <w:szCs w:val="22"/>
              </w:rPr>
            </w:pPr>
            <w:r w:rsidRPr="009A4309">
              <w:rPr>
                <w:rFonts w:ascii="Times New Roman" w:hAnsi="Times New Roman" w:cs="Times New Roman"/>
                <w:sz w:val="22"/>
                <w:szCs w:val="22"/>
              </w:rPr>
              <w:t>El valor se irá incrementando en un 5% progresivamente</w:t>
            </w:r>
          </w:p>
        </w:tc>
        <w:tc>
          <w:tcPr>
            <w:tcW w:w="2405" w:type="dxa"/>
          </w:tcPr>
          <w:p w14:paraId="07263C10"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Incremento progresivo mientras las reincidencias ocurran dentro del mismo período de treinta (30) días, sin perjuicio de medidas administrativas adicionales.</w:t>
            </w:r>
          </w:p>
        </w:tc>
      </w:tr>
    </w:tbl>
    <w:p w14:paraId="52B2DEE7" w14:textId="77B2B0FB" w:rsidR="005A6971" w:rsidRPr="009A4309" w:rsidRDefault="005A6971" w:rsidP="009A4309">
      <w:pPr>
        <w:jc w:val="both"/>
        <w:rPr>
          <w:rFonts w:ascii="Times New Roman" w:hAnsi="Times New Roman" w:cs="Times New Roman"/>
          <w:sz w:val="22"/>
          <w:szCs w:val="22"/>
        </w:rPr>
      </w:pPr>
    </w:p>
    <w:p w14:paraId="2F869DE0" w14:textId="77777777" w:rsidR="005A6971" w:rsidRPr="009A4309" w:rsidRDefault="005A6971" w:rsidP="009A4309">
      <w:pPr>
        <w:adjustRightInd w:val="0"/>
        <w:jc w:val="both"/>
        <w:rPr>
          <w:rFonts w:ascii="Times New Roman" w:hAnsi="Times New Roman" w:cs="Times New Roman"/>
          <w:b/>
          <w:bCs/>
          <w:sz w:val="22"/>
          <w:szCs w:val="22"/>
          <w:lang w:eastAsia="es-EC"/>
        </w:rPr>
      </w:pPr>
    </w:p>
    <w:p w14:paraId="44782DD1" w14:textId="2615DB31" w:rsidR="00221BEA" w:rsidRPr="009A4309" w:rsidRDefault="00221BEA" w:rsidP="009A4309">
      <w:pPr>
        <w:adjustRightInd w:val="0"/>
        <w:jc w:val="both"/>
        <w:rPr>
          <w:rFonts w:ascii="Times New Roman" w:hAnsi="Times New Roman" w:cs="Times New Roman"/>
          <w:spacing w:val="-2"/>
          <w:sz w:val="22"/>
          <w:szCs w:val="22"/>
        </w:rPr>
      </w:pPr>
      <w:r w:rsidRPr="009A4309">
        <w:rPr>
          <w:rFonts w:ascii="Times New Roman" w:hAnsi="Times New Roman" w:cs="Times New Roman"/>
          <w:b/>
          <w:bCs/>
          <w:sz w:val="22"/>
          <w:szCs w:val="22"/>
          <w:lang w:eastAsia="es-EC"/>
        </w:rPr>
        <w:t xml:space="preserve">Constituyen las siguientes infracciones. </w:t>
      </w:r>
      <w:r w:rsidRPr="009A4309">
        <w:rPr>
          <w:rFonts w:ascii="Times New Roman" w:eastAsia="Times New Roman" w:hAnsi="Times New Roman" w:cs="Times New Roman"/>
          <w:sz w:val="22"/>
          <w:szCs w:val="22"/>
          <w:lang w:eastAsia="es-EC"/>
        </w:rPr>
        <w:t>Para el conductor, trabajadores bajo su dependencia, propietarios de los vehículos o representantes legales.</w:t>
      </w:r>
    </w:p>
    <w:p w14:paraId="643AF28E" w14:textId="77777777" w:rsidR="00221BEA" w:rsidRPr="009A4309" w:rsidRDefault="00221BEA" w:rsidP="009A4309">
      <w:pPr>
        <w:autoSpaceDE w:val="0"/>
        <w:autoSpaceDN w:val="0"/>
        <w:adjustRightInd w:val="0"/>
        <w:jc w:val="both"/>
        <w:rPr>
          <w:rFonts w:ascii="Times New Roman" w:hAnsi="Times New Roman" w:cs="Times New Roman"/>
          <w:sz w:val="22"/>
          <w:szCs w:val="22"/>
          <w:lang w:eastAsia="es-EC"/>
        </w:rPr>
      </w:pPr>
    </w:p>
    <w:p w14:paraId="35389617" w14:textId="77777777" w:rsidR="00221BEA" w:rsidRPr="009A4309" w:rsidRDefault="00221BEA" w:rsidP="009A4309">
      <w:pPr>
        <w:pStyle w:val="Prrafodelista"/>
        <w:numPr>
          <w:ilvl w:val="0"/>
          <w:numId w:val="14"/>
        </w:numPr>
        <w:autoSpaceDE w:val="0"/>
        <w:autoSpaceDN w:val="0"/>
        <w:adjustRightInd w:val="0"/>
        <w:jc w:val="both"/>
        <w:rPr>
          <w:sz w:val="22"/>
          <w:szCs w:val="22"/>
          <w:lang w:val="es-EC" w:eastAsia="es-EC"/>
        </w:rPr>
      </w:pPr>
      <w:r w:rsidRPr="009A4309">
        <w:rPr>
          <w:sz w:val="22"/>
          <w:szCs w:val="22"/>
          <w:lang w:val="es-EC" w:eastAsia="es-EC"/>
        </w:rPr>
        <w:t>Manipular (despegar) o romper el sello de seguridad antes de la parada autorizada</w:t>
      </w:r>
    </w:p>
    <w:p w14:paraId="56E2CFBD" w14:textId="77777777" w:rsidR="00221BEA" w:rsidRPr="009A4309" w:rsidRDefault="00221BEA" w:rsidP="009A4309">
      <w:pPr>
        <w:pStyle w:val="Prrafodelista"/>
        <w:numPr>
          <w:ilvl w:val="0"/>
          <w:numId w:val="14"/>
        </w:numPr>
        <w:autoSpaceDE w:val="0"/>
        <w:autoSpaceDN w:val="0"/>
        <w:adjustRightInd w:val="0"/>
        <w:jc w:val="both"/>
        <w:rPr>
          <w:sz w:val="22"/>
          <w:szCs w:val="22"/>
          <w:lang w:val="es-EC" w:eastAsia="es-EC"/>
        </w:rPr>
      </w:pPr>
      <w:r w:rsidRPr="009A4309">
        <w:rPr>
          <w:sz w:val="22"/>
          <w:szCs w:val="22"/>
          <w:lang w:val="es-EC" w:eastAsia="es-EC"/>
        </w:rPr>
        <w:t>No dejar poner el sello de seguridad</w:t>
      </w:r>
    </w:p>
    <w:p w14:paraId="56486844" w14:textId="77777777" w:rsidR="00221BEA" w:rsidRPr="009A4309" w:rsidRDefault="00221BEA" w:rsidP="009A4309">
      <w:pPr>
        <w:pStyle w:val="Prrafodelista"/>
        <w:numPr>
          <w:ilvl w:val="0"/>
          <w:numId w:val="14"/>
        </w:numPr>
        <w:autoSpaceDE w:val="0"/>
        <w:autoSpaceDN w:val="0"/>
        <w:adjustRightInd w:val="0"/>
        <w:jc w:val="both"/>
        <w:rPr>
          <w:sz w:val="22"/>
          <w:szCs w:val="22"/>
          <w:lang w:val="es-EC" w:eastAsia="es-EC"/>
        </w:rPr>
      </w:pPr>
      <w:r w:rsidRPr="009A4309">
        <w:rPr>
          <w:sz w:val="22"/>
          <w:szCs w:val="22"/>
          <w:lang w:val="es-EC" w:eastAsia="es-EC"/>
        </w:rPr>
        <w:t>Poner grasa u otros adherentes aceitosos donde se coloca el sello de seguridad</w:t>
      </w:r>
    </w:p>
    <w:p w14:paraId="32D4D40B" w14:textId="77777777" w:rsidR="00221BEA" w:rsidRPr="009A4309" w:rsidRDefault="00221BEA" w:rsidP="009A4309">
      <w:pPr>
        <w:pStyle w:val="Prrafodelista"/>
        <w:numPr>
          <w:ilvl w:val="0"/>
          <w:numId w:val="14"/>
        </w:numPr>
        <w:autoSpaceDE w:val="0"/>
        <w:autoSpaceDN w:val="0"/>
        <w:adjustRightInd w:val="0"/>
        <w:jc w:val="both"/>
        <w:rPr>
          <w:sz w:val="22"/>
          <w:szCs w:val="22"/>
          <w:lang w:val="es-EC" w:eastAsia="es-EC"/>
        </w:rPr>
      </w:pPr>
      <w:r w:rsidRPr="009A4309">
        <w:rPr>
          <w:sz w:val="22"/>
          <w:szCs w:val="22"/>
          <w:lang w:val="es-EC" w:eastAsia="es-EC"/>
        </w:rPr>
        <w:t>Subir pasajeros por lugares distintos a la puerta de la unidad</w:t>
      </w:r>
    </w:p>
    <w:p w14:paraId="29D76D95" w14:textId="77777777" w:rsidR="00221BEA" w:rsidRPr="009A4309" w:rsidRDefault="00221BEA" w:rsidP="009A4309">
      <w:pPr>
        <w:pStyle w:val="Prrafodelista"/>
        <w:numPr>
          <w:ilvl w:val="0"/>
          <w:numId w:val="14"/>
        </w:numPr>
        <w:autoSpaceDE w:val="0"/>
        <w:autoSpaceDN w:val="0"/>
        <w:adjustRightInd w:val="0"/>
        <w:jc w:val="both"/>
        <w:rPr>
          <w:sz w:val="22"/>
          <w:szCs w:val="22"/>
          <w:lang w:val="es-EC" w:eastAsia="es-EC"/>
        </w:rPr>
      </w:pPr>
      <w:r w:rsidRPr="009A4309">
        <w:rPr>
          <w:sz w:val="22"/>
          <w:szCs w:val="22"/>
          <w:lang w:val="es-EC" w:eastAsia="es-EC"/>
        </w:rPr>
        <w:t>Otras que se relacionen a la inobservancia</w:t>
      </w:r>
    </w:p>
    <w:p w14:paraId="40A54128" w14:textId="77777777" w:rsidR="00221BEA" w:rsidRPr="009A4309" w:rsidRDefault="00221BEA" w:rsidP="009A4309">
      <w:pPr>
        <w:pStyle w:val="Prrafodelista"/>
        <w:autoSpaceDE w:val="0"/>
        <w:autoSpaceDN w:val="0"/>
        <w:adjustRightInd w:val="0"/>
        <w:jc w:val="both"/>
        <w:rPr>
          <w:b/>
          <w:bCs/>
          <w:sz w:val="22"/>
          <w:szCs w:val="22"/>
          <w:lang w:eastAsia="es-EC"/>
        </w:rPr>
      </w:pPr>
    </w:p>
    <w:p w14:paraId="04EBE2A3" w14:textId="4A1271D1" w:rsidR="00572939" w:rsidRPr="009A4309" w:rsidRDefault="00E45C59" w:rsidP="009A4309">
      <w:pPr>
        <w:pStyle w:val="Prrafodelista"/>
        <w:numPr>
          <w:ilvl w:val="0"/>
          <w:numId w:val="33"/>
        </w:numPr>
        <w:autoSpaceDE w:val="0"/>
        <w:autoSpaceDN w:val="0"/>
        <w:adjustRightInd w:val="0"/>
        <w:jc w:val="both"/>
        <w:rPr>
          <w:b/>
          <w:bCs/>
          <w:sz w:val="22"/>
          <w:szCs w:val="22"/>
          <w:lang w:eastAsia="es-EC"/>
        </w:rPr>
      </w:pPr>
      <w:r w:rsidRPr="009A4309">
        <w:rPr>
          <w:b/>
          <w:bCs/>
          <w:sz w:val="22"/>
          <w:szCs w:val="22"/>
          <w:lang w:eastAsia="es-EC"/>
        </w:rPr>
        <w:lastRenderedPageBreak/>
        <w:t>Infracciones</w:t>
      </w:r>
      <w:r w:rsidR="00221BEA" w:rsidRPr="009A4309">
        <w:rPr>
          <w:b/>
          <w:bCs/>
          <w:sz w:val="22"/>
          <w:szCs w:val="22"/>
          <w:lang w:eastAsia="es-EC"/>
        </w:rPr>
        <w:t xml:space="preserve"> y sanción leve</w:t>
      </w:r>
      <w:r w:rsidRPr="009A4309">
        <w:rPr>
          <w:b/>
          <w:bCs/>
          <w:sz w:val="22"/>
          <w:szCs w:val="22"/>
          <w:lang w:eastAsia="es-EC"/>
        </w:rPr>
        <w:t xml:space="preserve"> por irrespetar el tiempo de recorrido</w:t>
      </w:r>
      <w:r w:rsidR="00572939" w:rsidRPr="009A4309">
        <w:rPr>
          <w:b/>
          <w:bCs/>
          <w:sz w:val="22"/>
          <w:szCs w:val="22"/>
          <w:lang w:eastAsia="es-EC"/>
        </w:rPr>
        <w:t>.</w:t>
      </w:r>
    </w:p>
    <w:p w14:paraId="37359042" w14:textId="77777777" w:rsidR="005E551F" w:rsidRPr="009A4309" w:rsidRDefault="005E551F" w:rsidP="009A4309">
      <w:pPr>
        <w:autoSpaceDE w:val="0"/>
        <w:autoSpaceDN w:val="0"/>
        <w:adjustRightInd w:val="0"/>
        <w:jc w:val="both"/>
        <w:rPr>
          <w:rFonts w:ascii="Times New Roman" w:hAnsi="Times New Roman" w:cs="Times New Roman"/>
          <w:sz w:val="22"/>
          <w:szCs w:val="22"/>
          <w:lang w:eastAsia="es-EC"/>
        </w:rPr>
      </w:pPr>
    </w:p>
    <w:p w14:paraId="726AA1F6" w14:textId="687A79BF" w:rsidR="005E551F" w:rsidRPr="009A4309" w:rsidRDefault="00F80668" w:rsidP="009A4309">
      <w:pPr>
        <w:autoSpaceDE w:val="0"/>
        <w:autoSpaceDN w:val="0"/>
        <w:adjustRightInd w:val="0"/>
        <w:jc w:val="both"/>
        <w:rPr>
          <w:rFonts w:ascii="Times New Roman" w:hAnsi="Times New Roman" w:cs="Times New Roman"/>
          <w:sz w:val="22"/>
          <w:szCs w:val="22"/>
          <w:highlight w:val="yellow"/>
        </w:rPr>
      </w:pPr>
      <w:r w:rsidRPr="009A4309">
        <w:rPr>
          <w:rFonts w:ascii="Times New Roman" w:eastAsia="Times New Roman" w:hAnsi="Times New Roman" w:cs="Times New Roman"/>
          <w:sz w:val="22"/>
          <w:szCs w:val="22"/>
          <w:lang w:val="es-ES" w:eastAsia="es-EC"/>
        </w:rPr>
        <w:t>Por cada m</w:t>
      </w:r>
      <w:r w:rsidR="005E551F" w:rsidRPr="009A4309">
        <w:rPr>
          <w:rFonts w:ascii="Times New Roman" w:eastAsia="Times New Roman" w:hAnsi="Times New Roman" w:cs="Times New Roman"/>
          <w:sz w:val="22"/>
          <w:szCs w:val="22"/>
          <w:lang w:val="es-ES" w:eastAsia="es-EC"/>
        </w:rPr>
        <w:t>inuto de atraso a los puntos de sellado establecidos tanto en el sentido norte (Valladolid) y sur (</w:t>
      </w:r>
      <w:r w:rsidR="00E45C59" w:rsidRPr="009A4309">
        <w:rPr>
          <w:rFonts w:ascii="Times New Roman" w:eastAsia="Times New Roman" w:hAnsi="Times New Roman" w:cs="Times New Roman"/>
          <w:sz w:val="22"/>
          <w:szCs w:val="22"/>
          <w:lang w:val="es-ES" w:eastAsia="es-EC"/>
        </w:rPr>
        <w:t>Sector Los Laureles, Km 3.5</w:t>
      </w:r>
      <w:r w:rsidR="005E551F" w:rsidRPr="009A4309">
        <w:rPr>
          <w:rFonts w:ascii="Times New Roman" w:eastAsia="Times New Roman" w:hAnsi="Times New Roman" w:cs="Times New Roman"/>
          <w:sz w:val="22"/>
          <w:szCs w:val="22"/>
          <w:lang w:val="es-ES" w:eastAsia="es-EC"/>
        </w:rPr>
        <w:t>) de la vía estatal E45A.</w:t>
      </w:r>
      <w:r w:rsidR="0027458B" w:rsidRPr="009A4309">
        <w:rPr>
          <w:rFonts w:ascii="Times New Roman" w:eastAsia="Times New Roman" w:hAnsi="Times New Roman" w:cs="Times New Roman"/>
          <w:sz w:val="22"/>
          <w:szCs w:val="22"/>
          <w:lang w:val="es-ES" w:eastAsia="es-EC"/>
        </w:rPr>
        <w:t xml:space="preserve"> Especificado en la tabla </w:t>
      </w:r>
      <w:r w:rsidR="0099579B" w:rsidRPr="009A4309">
        <w:rPr>
          <w:rFonts w:ascii="Times New Roman" w:eastAsia="Times New Roman" w:hAnsi="Times New Roman" w:cs="Times New Roman"/>
          <w:sz w:val="22"/>
          <w:szCs w:val="22"/>
          <w:lang w:val="es-ES" w:eastAsia="es-EC"/>
        </w:rPr>
        <w:t>siguiente.</w:t>
      </w:r>
    </w:p>
    <w:p w14:paraId="3109BB87" w14:textId="77777777" w:rsidR="00FE496D" w:rsidRPr="009A4309" w:rsidRDefault="00FE496D" w:rsidP="009A4309">
      <w:pPr>
        <w:pStyle w:val="Descripcin"/>
        <w:spacing w:after="0"/>
        <w:jc w:val="both"/>
        <w:rPr>
          <w:rFonts w:ascii="Times New Roman" w:hAnsi="Times New Roman" w:cs="Times New Roman"/>
          <w:color w:val="auto"/>
          <w:sz w:val="22"/>
          <w:szCs w:val="22"/>
        </w:rPr>
      </w:pPr>
    </w:p>
    <w:p w14:paraId="40255341" w14:textId="3F170062" w:rsidR="009B09E3" w:rsidRPr="009A4309" w:rsidRDefault="009B09E3" w:rsidP="009A4309">
      <w:pPr>
        <w:pStyle w:val="Descripcin"/>
        <w:spacing w:after="0"/>
        <w:jc w:val="both"/>
        <w:rPr>
          <w:rFonts w:ascii="Times New Roman" w:hAnsi="Times New Roman" w:cs="Times New Roman"/>
          <w:i w:val="0"/>
          <w:iCs w:val="0"/>
          <w:color w:val="auto"/>
          <w:sz w:val="22"/>
          <w:szCs w:val="22"/>
        </w:rPr>
      </w:pPr>
      <w:r w:rsidRPr="009A4309">
        <w:rPr>
          <w:rFonts w:ascii="Times New Roman" w:hAnsi="Times New Roman" w:cs="Times New Roman"/>
          <w:i w:val="0"/>
          <w:iCs w:val="0"/>
          <w:color w:val="auto"/>
          <w:sz w:val="22"/>
          <w:szCs w:val="22"/>
        </w:rPr>
        <w:t xml:space="preserve">Tabla </w:t>
      </w:r>
      <w:r w:rsidRPr="009A4309">
        <w:rPr>
          <w:rFonts w:ascii="Times New Roman" w:hAnsi="Times New Roman" w:cs="Times New Roman"/>
          <w:i w:val="0"/>
          <w:iCs w:val="0"/>
          <w:color w:val="auto"/>
          <w:sz w:val="22"/>
          <w:szCs w:val="22"/>
        </w:rPr>
        <w:fldChar w:fldCharType="begin"/>
      </w:r>
      <w:r w:rsidRPr="009A4309">
        <w:rPr>
          <w:rFonts w:ascii="Times New Roman" w:hAnsi="Times New Roman" w:cs="Times New Roman"/>
          <w:i w:val="0"/>
          <w:iCs w:val="0"/>
          <w:color w:val="auto"/>
          <w:sz w:val="22"/>
          <w:szCs w:val="22"/>
        </w:rPr>
        <w:instrText xml:space="preserve"> SEQ Tabla \* ARABIC </w:instrText>
      </w:r>
      <w:r w:rsidRPr="009A4309">
        <w:rPr>
          <w:rFonts w:ascii="Times New Roman" w:hAnsi="Times New Roman" w:cs="Times New Roman"/>
          <w:i w:val="0"/>
          <w:iCs w:val="0"/>
          <w:color w:val="auto"/>
          <w:sz w:val="22"/>
          <w:szCs w:val="22"/>
        </w:rPr>
        <w:fldChar w:fldCharType="separate"/>
      </w:r>
      <w:r w:rsidR="00A072B1" w:rsidRPr="009A4309">
        <w:rPr>
          <w:rFonts w:ascii="Times New Roman" w:hAnsi="Times New Roman" w:cs="Times New Roman"/>
          <w:i w:val="0"/>
          <w:iCs w:val="0"/>
          <w:noProof/>
          <w:color w:val="auto"/>
          <w:sz w:val="22"/>
          <w:szCs w:val="22"/>
        </w:rPr>
        <w:t>10</w:t>
      </w:r>
      <w:r w:rsidRPr="009A4309">
        <w:rPr>
          <w:rFonts w:ascii="Times New Roman" w:hAnsi="Times New Roman" w:cs="Times New Roman"/>
          <w:i w:val="0"/>
          <w:iCs w:val="0"/>
          <w:color w:val="auto"/>
          <w:sz w:val="22"/>
          <w:szCs w:val="22"/>
        </w:rPr>
        <w:fldChar w:fldCharType="end"/>
      </w:r>
      <w:r w:rsidR="00755168" w:rsidRPr="009A4309">
        <w:rPr>
          <w:rFonts w:ascii="Times New Roman" w:hAnsi="Times New Roman" w:cs="Times New Roman"/>
          <w:i w:val="0"/>
          <w:iCs w:val="0"/>
          <w:color w:val="auto"/>
          <w:sz w:val="22"/>
          <w:szCs w:val="22"/>
        </w:rPr>
        <w:t>:</w:t>
      </w:r>
      <w:r w:rsidRPr="009A4309">
        <w:rPr>
          <w:rFonts w:ascii="Times New Roman" w:hAnsi="Times New Roman" w:cs="Times New Roman"/>
          <w:i w:val="0"/>
          <w:iCs w:val="0"/>
          <w:color w:val="auto"/>
          <w:sz w:val="22"/>
          <w:szCs w:val="22"/>
        </w:rPr>
        <w:t xml:space="preserve"> Infracción de la sanción leve.</w:t>
      </w:r>
    </w:p>
    <w:tbl>
      <w:tblPr>
        <w:tblStyle w:val="Tablanormal1"/>
        <w:tblW w:w="0" w:type="auto"/>
        <w:tblLook w:val="04A0" w:firstRow="1" w:lastRow="0" w:firstColumn="1" w:lastColumn="0" w:noHBand="0" w:noVBand="1"/>
      </w:tblPr>
      <w:tblGrid>
        <w:gridCol w:w="3490"/>
        <w:gridCol w:w="2821"/>
        <w:gridCol w:w="2177"/>
      </w:tblGrid>
      <w:tr w:rsidR="00221BEA" w:rsidRPr="009A4309" w14:paraId="544F512E" w14:textId="2772447A" w:rsidTr="005A72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0" w:type="dxa"/>
            <w:vAlign w:val="center"/>
          </w:tcPr>
          <w:p w14:paraId="63EA1A50" w14:textId="2A73D01C" w:rsidR="00221BEA" w:rsidRPr="009A4309" w:rsidRDefault="005A7208" w:rsidP="009A4309">
            <w:pPr>
              <w:autoSpaceDE w:val="0"/>
              <w:autoSpaceDN w:val="0"/>
              <w:adjustRightInd w:val="0"/>
              <w:jc w:val="both"/>
              <w:rPr>
                <w:rFonts w:ascii="Times New Roman" w:hAnsi="Times New Roman" w:cs="Times New Roman"/>
                <w:sz w:val="22"/>
                <w:szCs w:val="22"/>
              </w:rPr>
            </w:pPr>
            <w:r w:rsidRPr="009A4309">
              <w:rPr>
                <w:rFonts w:ascii="Times New Roman" w:hAnsi="Times New Roman" w:cs="Times New Roman"/>
                <w:sz w:val="22"/>
                <w:szCs w:val="22"/>
              </w:rPr>
              <w:t>Descripción</w:t>
            </w:r>
          </w:p>
        </w:tc>
        <w:tc>
          <w:tcPr>
            <w:tcW w:w="2821" w:type="dxa"/>
            <w:vAlign w:val="center"/>
          </w:tcPr>
          <w:p w14:paraId="27005F28" w14:textId="7885CA4F" w:rsidR="00221BEA" w:rsidRPr="009A4309" w:rsidRDefault="005A7208" w:rsidP="009A4309">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Porcentaje del salario mínimo unificado vigente</w:t>
            </w:r>
          </w:p>
        </w:tc>
        <w:tc>
          <w:tcPr>
            <w:tcW w:w="2177" w:type="dxa"/>
            <w:vAlign w:val="center"/>
          </w:tcPr>
          <w:p w14:paraId="65B9B20B" w14:textId="3EF3356E" w:rsidR="00221BEA" w:rsidRPr="009A4309" w:rsidRDefault="005A7208" w:rsidP="009A4309">
            <w:pP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Valor de salario básico unificado</w:t>
            </w:r>
          </w:p>
        </w:tc>
      </w:tr>
      <w:tr w:rsidR="00221BEA" w:rsidRPr="009A4309" w14:paraId="7DDEA0E1" w14:textId="1FF032E7" w:rsidTr="00221B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0" w:type="dxa"/>
          </w:tcPr>
          <w:p w14:paraId="01EA2EC7" w14:textId="671AD6C4" w:rsidR="00221BEA" w:rsidRPr="009A4309" w:rsidRDefault="00221BEA" w:rsidP="009A4309">
            <w:pPr>
              <w:autoSpaceDE w:val="0"/>
              <w:autoSpaceDN w:val="0"/>
              <w:adjustRightInd w:val="0"/>
              <w:jc w:val="both"/>
              <w:rPr>
                <w:rFonts w:ascii="Times New Roman" w:hAnsi="Times New Roman" w:cs="Times New Roman"/>
                <w:b w:val="0"/>
                <w:bCs w:val="0"/>
                <w:sz w:val="22"/>
                <w:szCs w:val="22"/>
              </w:rPr>
            </w:pPr>
            <w:r w:rsidRPr="009A4309">
              <w:rPr>
                <w:rFonts w:ascii="Times New Roman" w:hAnsi="Times New Roman" w:cs="Times New Roman"/>
                <w:b w:val="0"/>
                <w:bCs w:val="0"/>
                <w:sz w:val="22"/>
                <w:szCs w:val="22"/>
              </w:rPr>
              <w:t>Por cada minuto de atraso en los puntos de sellado establecidos.</w:t>
            </w:r>
          </w:p>
        </w:tc>
        <w:tc>
          <w:tcPr>
            <w:tcW w:w="2821" w:type="dxa"/>
            <w:vAlign w:val="center"/>
          </w:tcPr>
          <w:p w14:paraId="10112C56" w14:textId="1F2D3A55" w:rsidR="00221BEA" w:rsidRPr="009A4309" w:rsidRDefault="00221BEA"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0.42%</w:t>
            </w:r>
          </w:p>
        </w:tc>
        <w:tc>
          <w:tcPr>
            <w:tcW w:w="2177" w:type="dxa"/>
            <w:vAlign w:val="center"/>
          </w:tcPr>
          <w:p w14:paraId="5CDD98C4" w14:textId="37ED21FA" w:rsidR="00221BEA" w:rsidRPr="009A4309" w:rsidRDefault="00221BEA"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sidRPr="009A4309">
              <w:rPr>
                <w:rFonts w:ascii="Times New Roman" w:hAnsi="Times New Roman" w:cs="Times New Roman"/>
                <w:sz w:val="22"/>
                <w:szCs w:val="22"/>
              </w:rPr>
              <w:t>$ 2.02</w:t>
            </w:r>
          </w:p>
        </w:tc>
      </w:tr>
    </w:tbl>
    <w:p w14:paraId="3FC77576" w14:textId="1CEBF9E3" w:rsidR="005E551F" w:rsidRPr="009A4309" w:rsidRDefault="005E551F" w:rsidP="009A4309">
      <w:pPr>
        <w:autoSpaceDE w:val="0"/>
        <w:autoSpaceDN w:val="0"/>
        <w:adjustRightInd w:val="0"/>
        <w:jc w:val="both"/>
        <w:rPr>
          <w:rFonts w:ascii="Times New Roman" w:hAnsi="Times New Roman" w:cs="Times New Roman"/>
          <w:sz w:val="22"/>
          <w:szCs w:val="22"/>
          <w:lang w:eastAsia="es-EC"/>
        </w:rPr>
      </w:pPr>
    </w:p>
    <w:p w14:paraId="7626F2B2" w14:textId="794A0FC1" w:rsidR="00221BEA" w:rsidRPr="009A4309" w:rsidRDefault="00221BEA" w:rsidP="009A4309">
      <w:pPr>
        <w:autoSpaceDE w:val="0"/>
        <w:autoSpaceDN w:val="0"/>
        <w:adjustRightInd w:val="0"/>
        <w:jc w:val="both"/>
        <w:rPr>
          <w:rFonts w:ascii="Times New Roman" w:eastAsia="Times New Roman" w:hAnsi="Times New Roman" w:cs="Times New Roman"/>
          <w:b/>
          <w:bCs/>
          <w:sz w:val="22"/>
          <w:szCs w:val="22"/>
          <w:lang w:eastAsia="es-EC"/>
        </w:rPr>
      </w:pPr>
      <w:r w:rsidRPr="009A4309">
        <w:rPr>
          <w:rFonts w:ascii="Times New Roman" w:hAnsi="Times New Roman" w:cs="Times New Roman"/>
          <w:b/>
          <w:bCs/>
          <w:sz w:val="22"/>
          <w:szCs w:val="22"/>
          <w:lang w:eastAsia="es-EC"/>
        </w:rPr>
        <w:t>Artículo 1</w:t>
      </w:r>
      <w:r w:rsidR="00954663" w:rsidRPr="009A4309">
        <w:rPr>
          <w:rFonts w:ascii="Times New Roman" w:hAnsi="Times New Roman" w:cs="Times New Roman"/>
          <w:b/>
          <w:bCs/>
          <w:sz w:val="22"/>
          <w:szCs w:val="22"/>
          <w:lang w:eastAsia="es-EC"/>
        </w:rPr>
        <w:t>9</w:t>
      </w:r>
      <w:r w:rsidRPr="009A4309">
        <w:rPr>
          <w:rFonts w:ascii="Times New Roman" w:hAnsi="Times New Roman" w:cs="Times New Roman"/>
          <w:b/>
          <w:bCs/>
          <w:sz w:val="22"/>
          <w:szCs w:val="22"/>
          <w:lang w:eastAsia="es-EC"/>
        </w:rPr>
        <w:t>.</w:t>
      </w:r>
      <w:r w:rsidRPr="009A4309">
        <w:rPr>
          <w:rFonts w:ascii="Times New Roman" w:hAnsi="Times New Roman" w:cs="Times New Roman"/>
          <w:sz w:val="22"/>
          <w:szCs w:val="22"/>
          <w:lang w:eastAsia="es-EC"/>
        </w:rPr>
        <w:t xml:space="preserve"> </w:t>
      </w:r>
      <w:r w:rsidR="0012728D" w:rsidRPr="009A4309">
        <w:rPr>
          <w:rFonts w:ascii="Times New Roman" w:hAnsi="Times New Roman" w:cs="Times New Roman"/>
          <w:b/>
          <w:bCs/>
          <w:sz w:val="22"/>
          <w:szCs w:val="22"/>
          <w:lang w:eastAsia="es-EC"/>
        </w:rPr>
        <w:t>Infracciones</w:t>
      </w:r>
      <w:r w:rsidRPr="009A4309">
        <w:rPr>
          <w:rFonts w:ascii="Times New Roman" w:hAnsi="Times New Roman" w:cs="Times New Roman"/>
          <w:b/>
          <w:bCs/>
          <w:sz w:val="22"/>
          <w:szCs w:val="22"/>
          <w:lang w:eastAsia="es-EC"/>
        </w:rPr>
        <w:t xml:space="preserve"> y sanciones graves. –</w:t>
      </w:r>
      <w:r w:rsidRPr="009A4309">
        <w:rPr>
          <w:rFonts w:ascii="Times New Roman" w:eastAsia="Times New Roman" w:hAnsi="Times New Roman" w:cs="Times New Roman"/>
          <w:sz w:val="22"/>
          <w:szCs w:val="22"/>
          <w:lang w:eastAsia="es-EC"/>
        </w:rPr>
        <w:t xml:space="preserve"> A las operadoras de transporte interprovincial que incumplan estas disposiciones:</w:t>
      </w:r>
    </w:p>
    <w:p w14:paraId="2F7AFDF8" w14:textId="371D2BE2" w:rsidR="00221BEA" w:rsidRPr="009A4309" w:rsidRDefault="00221BEA" w:rsidP="009A4309">
      <w:pPr>
        <w:jc w:val="both"/>
        <w:rPr>
          <w:rFonts w:ascii="Times New Roman" w:hAnsi="Times New Roman" w:cs="Times New Roman"/>
          <w:bCs/>
          <w:sz w:val="22"/>
          <w:szCs w:val="22"/>
        </w:rPr>
      </w:pPr>
      <w:r w:rsidRPr="009A4309">
        <w:rPr>
          <w:rFonts w:ascii="Times New Roman" w:hAnsi="Times New Roman" w:cs="Times New Roman"/>
          <w:b/>
          <w:bCs/>
          <w:sz w:val="22"/>
          <w:szCs w:val="22"/>
          <w:lang w:eastAsia="es-EC"/>
        </w:rPr>
        <w:t xml:space="preserve"> </w:t>
      </w:r>
      <w:r w:rsidRPr="009A4309">
        <w:rPr>
          <w:rFonts w:ascii="Times New Roman" w:hAnsi="Times New Roman" w:cs="Times New Roman"/>
          <w:bCs/>
          <w:sz w:val="22"/>
          <w:szCs w:val="22"/>
        </w:rPr>
        <w:t xml:space="preserve">Las infracciones graves serán sancionadas con multa equivalente al quince (15 %) de una </w:t>
      </w:r>
      <w:r w:rsidR="00FC6074" w:rsidRPr="009A4309">
        <w:rPr>
          <w:rFonts w:ascii="Times New Roman" w:hAnsi="Times New Roman" w:cs="Times New Roman"/>
          <w:bCs/>
          <w:sz w:val="22"/>
          <w:szCs w:val="22"/>
        </w:rPr>
        <w:t xml:space="preserve">remuneración básica unificada </w:t>
      </w:r>
      <w:r w:rsidRPr="009A4309">
        <w:rPr>
          <w:rFonts w:ascii="Times New Roman" w:hAnsi="Times New Roman" w:cs="Times New Roman"/>
          <w:bCs/>
          <w:sz w:val="22"/>
          <w:szCs w:val="22"/>
        </w:rPr>
        <w:t>vigente a la fecha de imposición de la sanción. En caso de reincidencia dentro de treinta (30) días, contados desde la notificación de la primera sanción, se impondrá multa equivalente al doble del valor inicialmente aplicado.</w:t>
      </w:r>
    </w:p>
    <w:p w14:paraId="3AC448BC" w14:textId="36F9D74D" w:rsidR="003C7819" w:rsidRPr="009A4309" w:rsidRDefault="00221BEA" w:rsidP="009A4309">
      <w:pPr>
        <w:jc w:val="both"/>
        <w:rPr>
          <w:rFonts w:ascii="Times New Roman" w:hAnsi="Times New Roman" w:cs="Times New Roman"/>
          <w:bCs/>
          <w:sz w:val="22"/>
          <w:szCs w:val="22"/>
        </w:rPr>
      </w:pPr>
      <w:r w:rsidRPr="009A4309">
        <w:rPr>
          <w:rFonts w:ascii="Times New Roman" w:hAnsi="Times New Roman" w:cs="Times New Roman"/>
          <w:bCs/>
          <w:sz w:val="22"/>
          <w:szCs w:val="22"/>
        </w:rPr>
        <w:t xml:space="preserve">De existir reincidencias sucesivas dentro del mismo período, se incrementará la multa en un diez por ciento (10 %) adicional de </w:t>
      </w:r>
      <w:r w:rsidR="00FC6074" w:rsidRPr="009A4309">
        <w:rPr>
          <w:rFonts w:ascii="Times New Roman" w:hAnsi="Times New Roman" w:cs="Times New Roman"/>
          <w:bCs/>
          <w:sz w:val="22"/>
          <w:szCs w:val="22"/>
        </w:rPr>
        <w:t xml:space="preserve">una remuneración básica unificada </w:t>
      </w:r>
      <w:r w:rsidRPr="009A4309">
        <w:rPr>
          <w:rFonts w:ascii="Times New Roman" w:hAnsi="Times New Roman" w:cs="Times New Roman"/>
          <w:bCs/>
          <w:sz w:val="22"/>
          <w:szCs w:val="22"/>
        </w:rPr>
        <w:t>por cada nueva infracción, calculado desde la primera reincidencia, sin perjuicio de medidas administrativas adicionales.</w:t>
      </w:r>
    </w:p>
    <w:p w14:paraId="09F4ED77" w14:textId="77777777" w:rsidR="00FE496D" w:rsidRPr="009A4309" w:rsidRDefault="00FE496D" w:rsidP="009A4309">
      <w:pPr>
        <w:jc w:val="both"/>
        <w:rPr>
          <w:rFonts w:ascii="Times New Roman" w:eastAsia="Times New Roman" w:hAnsi="Times New Roman" w:cs="Times New Roman"/>
          <w:b/>
          <w:bCs/>
          <w:sz w:val="22"/>
          <w:szCs w:val="22"/>
          <w:lang w:val="es-ES" w:eastAsia="es-EC"/>
        </w:rPr>
      </w:pPr>
    </w:p>
    <w:p w14:paraId="67D3355F" w14:textId="1EF4E1B9" w:rsidR="005A6971" w:rsidRPr="009A4309" w:rsidRDefault="005A6971" w:rsidP="009A4309">
      <w:pPr>
        <w:pStyle w:val="Descripcin"/>
        <w:spacing w:after="0"/>
        <w:jc w:val="both"/>
        <w:rPr>
          <w:rFonts w:ascii="Times New Roman" w:eastAsia="Times New Roman" w:hAnsi="Times New Roman" w:cs="Times New Roman"/>
          <w:b/>
          <w:bCs/>
          <w:i w:val="0"/>
          <w:iCs w:val="0"/>
          <w:color w:val="auto"/>
          <w:sz w:val="22"/>
          <w:szCs w:val="22"/>
          <w:lang w:val="es-ES" w:eastAsia="es-EC"/>
        </w:rPr>
      </w:pPr>
      <w:r w:rsidRPr="009A4309">
        <w:rPr>
          <w:rFonts w:ascii="Times New Roman" w:hAnsi="Times New Roman" w:cs="Times New Roman"/>
          <w:i w:val="0"/>
          <w:iCs w:val="0"/>
          <w:color w:val="auto"/>
          <w:sz w:val="22"/>
          <w:szCs w:val="22"/>
        </w:rPr>
        <w:t xml:space="preserve">Tabla </w:t>
      </w:r>
      <w:r w:rsidRPr="009A4309">
        <w:rPr>
          <w:rFonts w:ascii="Times New Roman" w:hAnsi="Times New Roman" w:cs="Times New Roman"/>
          <w:i w:val="0"/>
          <w:iCs w:val="0"/>
          <w:color w:val="auto"/>
          <w:sz w:val="22"/>
          <w:szCs w:val="22"/>
        </w:rPr>
        <w:fldChar w:fldCharType="begin"/>
      </w:r>
      <w:r w:rsidRPr="009A4309">
        <w:rPr>
          <w:rFonts w:ascii="Times New Roman" w:hAnsi="Times New Roman" w:cs="Times New Roman"/>
          <w:i w:val="0"/>
          <w:iCs w:val="0"/>
          <w:color w:val="auto"/>
          <w:sz w:val="22"/>
          <w:szCs w:val="22"/>
        </w:rPr>
        <w:instrText xml:space="preserve"> SEQ Tabla \* ARABIC </w:instrText>
      </w:r>
      <w:r w:rsidRPr="009A4309">
        <w:rPr>
          <w:rFonts w:ascii="Times New Roman" w:hAnsi="Times New Roman" w:cs="Times New Roman"/>
          <w:i w:val="0"/>
          <w:iCs w:val="0"/>
          <w:color w:val="auto"/>
          <w:sz w:val="22"/>
          <w:szCs w:val="22"/>
        </w:rPr>
        <w:fldChar w:fldCharType="separate"/>
      </w:r>
      <w:r w:rsidR="00A072B1" w:rsidRPr="009A4309">
        <w:rPr>
          <w:rFonts w:ascii="Times New Roman" w:hAnsi="Times New Roman" w:cs="Times New Roman"/>
          <w:i w:val="0"/>
          <w:iCs w:val="0"/>
          <w:noProof/>
          <w:color w:val="auto"/>
          <w:sz w:val="22"/>
          <w:szCs w:val="22"/>
        </w:rPr>
        <w:t>11</w:t>
      </w:r>
      <w:r w:rsidRPr="009A4309">
        <w:rPr>
          <w:rFonts w:ascii="Times New Roman" w:hAnsi="Times New Roman" w:cs="Times New Roman"/>
          <w:i w:val="0"/>
          <w:iCs w:val="0"/>
          <w:color w:val="auto"/>
          <w:sz w:val="22"/>
          <w:szCs w:val="22"/>
        </w:rPr>
        <w:fldChar w:fldCharType="end"/>
      </w:r>
      <w:r w:rsidR="00755168" w:rsidRPr="009A4309">
        <w:rPr>
          <w:rFonts w:ascii="Times New Roman" w:hAnsi="Times New Roman" w:cs="Times New Roman"/>
          <w:i w:val="0"/>
          <w:iCs w:val="0"/>
          <w:color w:val="auto"/>
          <w:sz w:val="22"/>
          <w:szCs w:val="22"/>
        </w:rPr>
        <w:t xml:space="preserve">: </w:t>
      </w:r>
      <w:r w:rsidRPr="009A4309">
        <w:rPr>
          <w:rFonts w:ascii="Times New Roman" w:hAnsi="Times New Roman" w:cs="Times New Roman"/>
          <w:i w:val="0"/>
          <w:iCs w:val="0"/>
          <w:color w:val="auto"/>
          <w:sz w:val="22"/>
          <w:szCs w:val="22"/>
        </w:rPr>
        <w:t>Infracciones y sanciones graves.</w:t>
      </w:r>
    </w:p>
    <w:tbl>
      <w:tblPr>
        <w:tblStyle w:val="Tablanormal1"/>
        <w:tblW w:w="0" w:type="auto"/>
        <w:tblLayout w:type="fixed"/>
        <w:tblLook w:val="0000" w:firstRow="0" w:lastRow="0" w:firstColumn="0" w:lastColumn="0" w:noHBand="0" w:noVBand="0"/>
      </w:tblPr>
      <w:tblGrid>
        <w:gridCol w:w="595"/>
        <w:gridCol w:w="1289"/>
        <w:gridCol w:w="1097"/>
        <w:gridCol w:w="1289"/>
        <w:gridCol w:w="1063"/>
        <w:gridCol w:w="3240"/>
      </w:tblGrid>
      <w:tr w:rsidR="00755168" w:rsidRPr="009A4309" w14:paraId="33C2C5CE" w14:textId="77777777" w:rsidTr="00755168">
        <w:trPr>
          <w:cnfStyle w:val="000000100000" w:firstRow="0" w:lastRow="0" w:firstColumn="0" w:lastColumn="0" w:oddVBand="0" w:evenVBand="0" w:oddHBand="1" w:evenHBand="0" w:firstRowFirstColumn="0" w:firstRowLastColumn="0" w:lastRowFirstColumn="0" w:lastRowLastColumn="0"/>
          <w:trHeight w:val="290"/>
        </w:trPr>
        <w:tc>
          <w:tcPr>
            <w:cnfStyle w:val="000010000000" w:firstRow="0" w:lastRow="0" w:firstColumn="0" w:lastColumn="0" w:oddVBand="1" w:evenVBand="0" w:oddHBand="0" w:evenHBand="0" w:firstRowFirstColumn="0" w:firstRowLastColumn="0" w:lastRowFirstColumn="0" w:lastRowLastColumn="0"/>
            <w:tcW w:w="8573" w:type="dxa"/>
            <w:gridSpan w:val="6"/>
          </w:tcPr>
          <w:p w14:paraId="6A5A8F3B" w14:textId="77777777" w:rsidR="00755168" w:rsidRPr="009A4309" w:rsidRDefault="00755168" w:rsidP="009A4309">
            <w:pPr>
              <w:autoSpaceDE w:val="0"/>
              <w:autoSpaceDN w:val="0"/>
              <w:adjustRightInd w:val="0"/>
              <w:jc w:val="both"/>
              <w:rPr>
                <w:rFonts w:ascii="Times New Roman" w:eastAsia="Times New Roman" w:hAnsi="Times New Roman" w:cs="Times New Roman"/>
                <w:b/>
                <w:bCs/>
                <w:sz w:val="22"/>
                <w:szCs w:val="22"/>
                <w:lang w:eastAsia="es-EC"/>
              </w:rPr>
            </w:pPr>
            <w:r w:rsidRPr="009A4309">
              <w:rPr>
                <w:rFonts w:ascii="Times New Roman" w:eastAsia="Times New Roman" w:hAnsi="Times New Roman" w:cs="Times New Roman"/>
                <w:b/>
                <w:bCs/>
                <w:sz w:val="22"/>
                <w:szCs w:val="22"/>
                <w:lang w:eastAsia="es-EC"/>
              </w:rPr>
              <w:t>TABLA DE SANCIONES POR INFRACCIONES GRAVES</w:t>
            </w:r>
          </w:p>
        </w:tc>
      </w:tr>
      <w:tr w:rsidR="00755168" w:rsidRPr="009A4309" w14:paraId="4A9387D3" w14:textId="77777777" w:rsidTr="00755168">
        <w:trPr>
          <w:trHeight w:val="797"/>
        </w:trPr>
        <w:tc>
          <w:tcPr>
            <w:cnfStyle w:val="000010000000" w:firstRow="0" w:lastRow="0" w:firstColumn="0" w:lastColumn="0" w:oddVBand="1" w:evenVBand="0" w:oddHBand="0" w:evenHBand="0" w:firstRowFirstColumn="0" w:firstRowLastColumn="0" w:lastRowFirstColumn="0" w:lastRowLastColumn="0"/>
            <w:tcW w:w="595" w:type="dxa"/>
          </w:tcPr>
          <w:p w14:paraId="522B488D"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Nro.</w:t>
            </w:r>
          </w:p>
        </w:tc>
        <w:tc>
          <w:tcPr>
            <w:tcW w:w="1289" w:type="dxa"/>
          </w:tcPr>
          <w:p w14:paraId="618B2575" w14:textId="77777777"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Condición de la Infracción</w:t>
            </w:r>
          </w:p>
        </w:tc>
        <w:tc>
          <w:tcPr>
            <w:cnfStyle w:val="000010000000" w:firstRow="0" w:lastRow="0" w:firstColumn="0" w:lastColumn="0" w:oddVBand="1" w:evenVBand="0" w:oddHBand="0" w:evenHBand="0" w:firstRowFirstColumn="0" w:firstRowLastColumn="0" w:lastRowFirstColumn="0" w:lastRowLastColumn="0"/>
            <w:tcW w:w="1097" w:type="dxa"/>
          </w:tcPr>
          <w:p w14:paraId="3228EA59" w14:textId="4CE52517" w:rsidR="00755168" w:rsidRPr="009A4309" w:rsidRDefault="00FC6074"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Remuneración básica unificada</w:t>
            </w:r>
          </w:p>
        </w:tc>
        <w:tc>
          <w:tcPr>
            <w:tcW w:w="1289" w:type="dxa"/>
          </w:tcPr>
          <w:p w14:paraId="66B320EF" w14:textId="05E711C9"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Porcentaje de Multa</w:t>
            </w:r>
          </w:p>
        </w:tc>
        <w:tc>
          <w:tcPr>
            <w:cnfStyle w:val="000010000000" w:firstRow="0" w:lastRow="0" w:firstColumn="0" w:lastColumn="0" w:oddVBand="1" w:evenVBand="0" w:oddHBand="0" w:evenHBand="0" w:firstRowFirstColumn="0" w:firstRowLastColumn="0" w:lastRowFirstColumn="0" w:lastRowLastColumn="0"/>
            <w:tcW w:w="1063" w:type="dxa"/>
          </w:tcPr>
          <w:p w14:paraId="01037168"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Valor de la multa</w:t>
            </w:r>
          </w:p>
        </w:tc>
        <w:tc>
          <w:tcPr>
            <w:tcW w:w="3240" w:type="dxa"/>
          </w:tcPr>
          <w:p w14:paraId="7C224A91" w14:textId="77777777"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Criterio de Aplicación</w:t>
            </w:r>
          </w:p>
        </w:tc>
      </w:tr>
      <w:tr w:rsidR="00755168" w:rsidRPr="009A4309" w14:paraId="253C4342" w14:textId="77777777" w:rsidTr="00755168">
        <w:trPr>
          <w:cnfStyle w:val="000000100000" w:firstRow="0" w:lastRow="0" w:firstColumn="0" w:lastColumn="0" w:oddVBand="0" w:evenVBand="0" w:oddHBand="1" w:evenHBand="0" w:firstRowFirstColumn="0" w:firstRowLastColumn="0" w:lastRowFirstColumn="0" w:lastRowLastColumn="0"/>
          <w:trHeight w:val="811"/>
        </w:trPr>
        <w:tc>
          <w:tcPr>
            <w:cnfStyle w:val="000010000000" w:firstRow="0" w:lastRow="0" w:firstColumn="0" w:lastColumn="0" w:oddVBand="1" w:evenVBand="0" w:oddHBand="0" w:evenHBand="0" w:firstRowFirstColumn="0" w:firstRowLastColumn="0" w:lastRowFirstColumn="0" w:lastRowLastColumn="0"/>
            <w:tcW w:w="595" w:type="dxa"/>
          </w:tcPr>
          <w:p w14:paraId="18CE854B"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1</w:t>
            </w:r>
          </w:p>
        </w:tc>
        <w:tc>
          <w:tcPr>
            <w:tcW w:w="1289" w:type="dxa"/>
          </w:tcPr>
          <w:p w14:paraId="45DC4757" w14:textId="77777777"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Primera infracción leve</w:t>
            </w:r>
          </w:p>
        </w:tc>
        <w:tc>
          <w:tcPr>
            <w:cnfStyle w:val="000010000000" w:firstRow="0" w:lastRow="0" w:firstColumn="0" w:lastColumn="0" w:oddVBand="1" w:evenVBand="0" w:oddHBand="0" w:evenHBand="0" w:firstRowFirstColumn="0" w:firstRowLastColumn="0" w:lastRowFirstColumn="0" w:lastRowLastColumn="0"/>
            <w:tcW w:w="1097" w:type="dxa"/>
          </w:tcPr>
          <w:p w14:paraId="2EA9BE2E"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w:t>
            </w:r>
            <w:proofErr w:type="gramStart"/>
            <w:r w:rsidRPr="009A4309">
              <w:rPr>
                <w:rFonts w:ascii="Times New Roman" w:eastAsia="Times New Roman" w:hAnsi="Times New Roman" w:cs="Times New Roman"/>
                <w:sz w:val="22"/>
                <w:szCs w:val="22"/>
                <w:lang w:eastAsia="es-EC"/>
              </w:rPr>
              <w:t>$  482</w:t>
            </w:r>
            <w:proofErr w:type="gramEnd"/>
            <w:r w:rsidRPr="009A4309">
              <w:rPr>
                <w:rFonts w:ascii="Times New Roman" w:eastAsia="Times New Roman" w:hAnsi="Times New Roman" w:cs="Times New Roman"/>
                <w:sz w:val="22"/>
                <w:szCs w:val="22"/>
                <w:lang w:eastAsia="es-EC"/>
              </w:rPr>
              <w:t xml:space="preserve">,00 </w:t>
            </w:r>
          </w:p>
        </w:tc>
        <w:tc>
          <w:tcPr>
            <w:tcW w:w="1289" w:type="dxa"/>
          </w:tcPr>
          <w:p w14:paraId="40F1C1EE" w14:textId="77777777"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15%</w:t>
            </w:r>
          </w:p>
        </w:tc>
        <w:tc>
          <w:tcPr>
            <w:cnfStyle w:val="000010000000" w:firstRow="0" w:lastRow="0" w:firstColumn="0" w:lastColumn="0" w:oddVBand="1" w:evenVBand="0" w:oddHBand="0" w:evenHBand="0" w:firstRowFirstColumn="0" w:firstRowLastColumn="0" w:lastRowFirstColumn="0" w:lastRowLastColumn="0"/>
            <w:tcW w:w="1063" w:type="dxa"/>
          </w:tcPr>
          <w:p w14:paraId="15A98B6C"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   72,30 </w:t>
            </w:r>
          </w:p>
        </w:tc>
        <w:tc>
          <w:tcPr>
            <w:tcW w:w="3240" w:type="dxa"/>
          </w:tcPr>
          <w:p w14:paraId="24567E69" w14:textId="77777777"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Se aplica al cometer la infracción por primera vez.</w:t>
            </w:r>
          </w:p>
        </w:tc>
      </w:tr>
      <w:tr w:rsidR="00755168" w:rsidRPr="009A4309" w14:paraId="20119475" w14:textId="77777777" w:rsidTr="00755168">
        <w:trPr>
          <w:trHeight w:val="1102"/>
        </w:trPr>
        <w:tc>
          <w:tcPr>
            <w:cnfStyle w:val="000010000000" w:firstRow="0" w:lastRow="0" w:firstColumn="0" w:lastColumn="0" w:oddVBand="1" w:evenVBand="0" w:oddHBand="0" w:evenHBand="0" w:firstRowFirstColumn="0" w:firstRowLastColumn="0" w:lastRowFirstColumn="0" w:lastRowLastColumn="0"/>
            <w:tcW w:w="595" w:type="dxa"/>
          </w:tcPr>
          <w:p w14:paraId="13ED0EE6"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2</w:t>
            </w:r>
          </w:p>
        </w:tc>
        <w:tc>
          <w:tcPr>
            <w:tcW w:w="1289" w:type="dxa"/>
          </w:tcPr>
          <w:p w14:paraId="086151D1" w14:textId="77777777"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Primera reincidencia</w:t>
            </w:r>
          </w:p>
        </w:tc>
        <w:tc>
          <w:tcPr>
            <w:cnfStyle w:val="000010000000" w:firstRow="0" w:lastRow="0" w:firstColumn="0" w:lastColumn="0" w:oddVBand="1" w:evenVBand="0" w:oddHBand="0" w:evenHBand="0" w:firstRowFirstColumn="0" w:firstRowLastColumn="0" w:lastRowFirstColumn="0" w:lastRowLastColumn="0"/>
            <w:tcW w:w="1097" w:type="dxa"/>
          </w:tcPr>
          <w:p w14:paraId="188C849D"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w:t>
            </w:r>
            <w:proofErr w:type="gramStart"/>
            <w:r w:rsidRPr="009A4309">
              <w:rPr>
                <w:rFonts w:ascii="Times New Roman" w:eastAsia="Times New Roman" w:hAnsi="Times New Roman" w:cs="Times New Roman"/>
                <w:sz w:val="22"/>
                <w:szCs w:val="22"/>
                <w:lang w:eastAsia="es-EC"/>
              </w:rPr>
              <w:t>$  482</w:t>
            </w:r>
            <w:proofErr w:type="gramEnd"/>
            <w:r w:rsidRPr="009A4309">
              <w:rPr>
                <w:rFonts w:ascii="Times New Roman" w:eastAsia="Times New Roman" w:hAnsi="Times New Roman" w:cs="Times New Roman"/>
                <w:sz w:val="22"/>
                <w:szCs w:val="22"/>
                <w:lang w:eastAsia="es-EC"/>
              </w:rPr>
              <w:t xml:space="preserve">,00 </w:t>
            </w:r>
          </w:p>
        </w:tc>
        <w:tc>
          <w:tcPr>
            <w:tcW w:w="1289" w:type="dxa"/>
          </w:tcPr>
          <w:p w14:paraId="61C82BA9" w14:textId="77777777"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30%</w:t>
            </w:r>
          </w:p>
        </w:tc>
        <w:tc>
          <w:tcPr>
            <w:cnfStyle w:val="000010000000" w:firstRow="0" w:lastRow="0" w:firstColumn="0" w:lastColumn="0" w:oddVBand="1" w:evenVBand="0" w:oddHBand="0" w:evenHBand="0" w:firstRowFirstColumn="0" w:firstRowLastColumn="0" w:lastRowFirstColumn="0" w:lastRowLastColumn="0"/>
            <w:tcW w:w="1063" w:type="dxa"/>
          </w:tcPr>
          <w:p w14:paraId="573FEE2D"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w:t>
            </w:r>
            <w:proofErr w:type="gramStart"/>
            <w:r w:rsidRPr="009A4309">
              <w:rPr>
                <w:rFonts w:ascii="Times New Roman" w:eastAsia="Times New Roman" w:hAnsi="Times New Roman" w:cs="Times New Roman"/>
                <w:sz w:val="22"/>
                <w:szCs w:val="22"/>
                <w:lang w:eastAsia="es-EC"/>
              </w:rPr>
              <w:t>$  144</w:t>
            </w:r>
            <w:proofErr w:type="gramEnd"/>
            <w:r w:rsidRPr="009A4309">
              <w:rPr>
                <w:rFonts w:ascii="Times New Roman" w:eastAsia="Times New Roman" w:hAnsi="Times New Roman" w:cs="Times New Roman"/>
                <w:sz w:val="22"/>
                <w:szCs w:val="22"/>
                <w:lang w:eastAsia="es-EC"/>
              </w:rPr>
              <w:t xml:space="preserve">,60 </w:t>
            </w:r>
          </w:p>
        </w:tc>
        <w:tc>
          <w:tcPr>
            <w:tcW w:w="3240" w:type="dxa"/>
          </w:tcPr>
          <w:p w14:paraId="4AA110E2" w14:textId="77777777"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Reincidencia dentro de los treinta (30) días posteriores a la notificación de la primera sanción.</w:t>
            </w:r>
          </w:p>
        </w:tc>
      </w:tr>
      <w:tr w:rsidR="00755168" w:rsidRPr="009A4309" w14:paraId="6D0D8155" w14:textId="77777777" w:rsidTr="00755168">
        <w:trPr>
          <w:cnfStyle w:val="000000100000" w:firstRow="0" w:lastRow="0" w:firstColumn="0" w:lastColumn="0" w:oddVBand="0" w:evenVBand="0" w:oddHBand="1" w:evenHBand="0" w:firstRowFirstColumn="0" w:firstRowLastColumn="0" w:lastRowFirstColumn="0" w:lastRowLastColumn="0"/>
          <w:trHeight w:val="842"/>
        </w:trPr>
        <w:tc>
          <w:tcPr>
            <w:cnfStyle w:val="000010000000" w:firstRow="0" w:lastRow="0" w:firstColumn="0" w:lastColumn="0" w:oddVBand="1" w:evenVBand="0" w:oddHBand="0" w:evenHBand="0" w:firstRowFirstColumn="0" w:firstRowLastColumn="0" w:lastRowFirstColumn="0" w:lastRowLastColumn="0"/>
            <w:tcW w:w="595" w:type="dxa"/>
          </w:tcPr>
          <w:p w14:paraId="5D7904A0"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3</w:t>
            </w:r>
          </w:p>
        </w:tc>
        <w:tc>
          <w:tcPr>
            <w:tcW w:w="1289" w:type="dxa"/>
          </w:tcPr>
          <w:p w14:paraId="06B349D7" w14:textId="77777777"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Segunda reincidencia</w:t>
            </w:r>
          </w:p>
        </w:tc>
        <w:tc>
          <w:tcPr>
            <w:cnfStyle w:val="000010000000" w:firstRow="0" w:lastRow="0" w:firstColumn="0" w:lastColumn="0" w:oddVBand="1" w:evenVBand="0" w:oddHBand="0" w:evenHBand="0" w:firstRowFirstColumn="0" w:firstRowLastColumn="0" w:lastRowFirstColumn="0" w:lastRowLastColumn="0"/>
            <w:tcW w:w="1097" w:type="dxa"/>
          </w:tcPr>
          <w:p w14:paraId="27247D2C"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w:t>
            </w:r>
            <w:proofErr w:type="gramStart"/>
            <w:r w:rsidRPr="009A4309">
              <w:rPr>
                <w:rFonts w:ascii="Times New Roman" w:eastAsia="Times New Roman" w:hAnsi="Times New Roman" w:cs="Times New Roman"/>
                <w:sz w:val="22"/>
                <w:szCs w:val="22"/>
                <w:lang w:eastAsia="es-EC"/>
              </w:rPr>
              <w:t>$  482</w:t>
            </w:r>
            <w:proofErr w:type="gramEnd"/>
            <w:r w:rsidRPr="009A4309">
              <w:rPr>
                <w:rFonts w:ascii="Times New Roman" w:eastAsia="Times New Roman" w:hAnsi="Times New Roman" w:cs="Times New Roman"/>
                <w:sz w:val="22"/>
                <w:szCs w:val="22"/>
                <w:lang w:eastAsia="es-EC"/>
              </w:rPr>
              <w:t xml:space="preserve">,00 </w:t>
            </w:r>
          </w:p>
        </w:tc>
        <w:tc>
          <w:tcPr>
            <w:tcW w:w="1289" w:type="dxa"/>
          </w:tcPr>
          <w:p w14:paraId="3DE2C013" w14:textId="77777777"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40%</w:t>
            </w:r>
          </w:p>
        </w:tc>
        <w:tc>
          <w:tcPr>
            <w:cnfStyle w:val="000010000000" w:firstRow="0" w:lastRow="0" w:firstColumn="0" w:lastColumn="0" w:oddVBand="1" w:evenVBand="0" w:oddHBand="0" w:evenHBand="0" w:firstRowFirstColumn="0" w:firstRowLastColumn="0" w:lastRowFirstColumn="0" w:lastRowLastColumn="0"/>
            <w:tcW w:w="1063" w:type="dxa"/>
          </w:tcPr>
          <w:p w14:paraId="3EEF707E"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w:t>
            </w:r>
            <w:proofErr w:type="gramStart"/>
            <w:r w:rsidRPr="009A4309">
              <w:rPr>
                <w:rFonts w:ascii="Times New Roman" w:eastAsia="Times New Roman" w:hAnsi="Times New Roman" w:cs="Times New Roman"/>
                <w:sz w:val="22"/>
                <w:szCs w:val="22"/>
                <w:lang w:eastAsia="es-EC"/>
              </w:rPr>
              <w:t>$  192</w:t>
            </w:r>
            <w:proofErr w:type="gramEnd"/>
            <w:r w:rsidRPr="009A4309">
              <w:rPr>
                <w:rFonts w:ascii="Times New Roman" w:eastAsia="Times New Roman" w:hAnsi="Times New Roman" w:cs="Times New Roman"/>
                <w:sz w:val="22"/>
                <w:szCs w:val="22"/>
                <w:lang w:eastAsia="es-EC"/>
              </w:rPr>
              <w:t xml:space="preserve">,80 </w:t>
            </w:r>
          </w:p>
        </w:tc>
        <w:tc>
          <w:tcPr>
            <w:tcW w:w="3240" w:type="dxa"/>
          </w:tcPr>
          <w:p w14:paraId="02BB7894" w14:textId="0D4FA6FA"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Incremento del diez por ciento (10 %) adicional de </w:t>
            </w:r>
            <w:r w:rsidR="00FC6074" w:rsidRPr="009A4309">
              <w:rPr>
                <w:rFonts w:ascii="Times New Roman" w:eastAsia="Times New Roman" w:hAnsi="Times New Roman" w:cs="Times New Roman"/>
                <w:sz w:val="22"/>
                <w:szCs w:val="22"/>
                <w:lang w:eastAsia="es-EC"/>
              </w:rPr>
              <w:t>una</w:t>
            </w:r>
            <w:r w:rsidRPr="009A4309">
              <w:rPr>
                <w:rFonts w:ascii="Times New Roman" w:eastAsia="Times New Roman" w:hAnsi="Times New Roman" w:cs="Times New Roman"/>
                <w:sz w:val="22"/>
                <w:szCs w:val="22"/>
                <w:lang w:eastAsia="es-EC"/>
              </w:rPr>
              <w:t xml:space="preserve"> </w:t>
            </w:r>
            <w:r w:rsidR="00FC6074" w:rsidRPr="009A4309">
              <w:rPr>
                <w:rFonts w:ascii="Times New Roman" w:eastAsia="Times New Roman" w:hAnsi="Times New Roman" w:cs="Times New Roman"/>
                <w:sz w:val="22"/>
                <w:szCs w:val="22"/>
                <w:lang w:eastAsia="es-EC"/>
              </w:rPr>
              <w:t>remuneración básica unificada</w:t>
            </w:r>
          </w:p>
        </w:tc>
      </w:tr>
      <w:tr w:rsidR="00755168" w:rsidRPr="009A4309" w14:paraId="471AB45F" w14:textId="77777777" w:rsidTr="00755168">
        <w:trPr>
          <w:trHeight w:val="842"/>
        </w:trPr>
        <w:tc>
          <w:tcPr>
            <w:cnfStyle w:val="000010000000" w:firstRow="0" w:lastRow="0" w:firstColumn="0" w:lastColumn="0" w:oddVBand="1" w:evenVBand="0" w:oddHBand="0" w:evenHBand="0" w:firstRowFirstColumn="0" w:firstRowLastColumn="0" w:lastRowFirstColumn="0" w:lastRowLastColumn="0"/>
            <w:tcW w:w="595" w:type="dxa"/>
          </w:tcPr>
          <w:p w14:paraId="3A27833B"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4</w:t>
            </w:r>
          </w:p>
        </w:tc>
        <w:tc>
          <w:tcPr>
            <w:tcW w:w="1289" w:type="dxa"/>
          </w:tcPr>
          <w:p w14:paraId="18E247D3" w14:textId="77777777"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Tercera reincidencia</w:t>
            </w:r>
          </w:p>
        </w:tc>
        <w:tc>
          <w:tcPr>
            <w:cnfStyle w:val="000010000000" w:firstRow="0" w:lastRow="0" w:firstColumn="0" w:lastColumn="0" w:oddVBand="1" w:evenVBand="0" w:oddHBand="0" w:evenHBand="0" w:firstRowFirstColumn="0" w:firstRowLastColumn="0" w:lastRowFirstColumn="0" w:lastRowLastColumn="0"/>
            <w:tcW w:w="1097" w:type="dxa"/>
          </w:tcPr>
          <w:p w14:paraId="3BEA37E1"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w:t>
            </w:r>
            <w:proofErr w:type="gramStart"/>
            <w:r w:rsidRPr="009A4309">
              <w:rPr>
                <w:rFonts w:ascii="Times New Roman" w:eastAsia="Times New Roman" w:hAnsi="Times New Roman" w:cs="Times New Roman"/>
                <w:sz w:val="22"/>
                <w:szCs w:val="22"/>
                <w:lang w:eastAsia="es-EC"/>
              </w:rPr>
              <w:t>$  482</w:t>
            </w:r>
            <w:proofErr w:type="gramEnd"/>
            <w:r w:rsidRPr="009A4309">
              <w:rPr>
                <w:rFonts w:ascii="Times New Roman" w:eastAsia="Times New Roman" w:hAnsi="Times New Roman" w:cs="Times New Roman"/>
                <w:sz w:val="22"/>
                <w:szCs w:val="22"/>
                <w:lang w:eastAsia="es-EC"/>
              </w:rPr>
              <w:t xml:space="preserve">,00 </w:t>
            </w:r>
          </w:p>
        </w:tc>
        <w:tc>
          <w:tcPr>
            <w:tcW w:w="1289" w:type="dxa"/>
          </w:tcPr>
          <w:p w14:paraId="236E7E7E" w14:textId="77777777"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50%</w:t>
            </w:r>
          </w:p>
        </w:tc>
        <w:tc>
          <w:tcPr>
            <w:cnfStyle w:val="000010000000" w:firstRow="0" w:lastRow="0" w:firstColumn="0" w:lastColumn="0" w:oddVBand="1" w:evenVBand="0" w:oddHBand="0" w:evenHBand="0" w:firstRowFirstColumn="0" w:firstRowLastColumn="0" w:lastRowFirstColumn="0" w:lastRowLastColumn="0"/>
            <w:tcW w:w="1063" w:type="dxa"/>
          </w:tcPr>
          <w:p w14:paraId="60F773C0"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w:t>
            </w:r>
            <w:proofErr w:type="gramStart"/>
            <w:r w:rsidRPr="009A4309">
              <w:rPr>
                <w:rFonts w:ascii="Times New Roman" w:eastAsia="Times New Roman" w:hAnsi="Times New Roman" w:cs="Times New Roman"/>
                <w:sz w:val="22"/>
                <w:szCs w:val="22"/>
                <w:lang w:eastAsia="es-EC"/>
              </w:rPr>
              <w:t>$  241</w:t>
            </w:r>
            <w:proofErr w:type="gramEnd"/>
            <w:r w:rsidRPr="009A4309">
              <w:rPr>
                <w:rFonts w:ascii="Times New Roman" w:eastAsia="Times New Roman" w:hAnsi="Times New Roman" w:cs="Times New Roman"/>
                <w:sz w:val="22"/>
                <w:szCs w:val="22"/>
                <w:lang w:eastAsia="es-EC"/>
              </w:rPr>
              <w:t xml:space="preserve">,00 </w:t>
            </w:r>
          </w:p>
        </w:tc>
        <w:tc>
          <w:tcPr>
            <w:tcW w:w="3240" w:type="dxa"/>
          </w:tcPr>
          <w:p w14:paraId="10206DA3" w14:textId="2CC0CA13" w:rsidR="00755168" w:rsidRPr="009A4309" w:rsidRDefault="00755168" w:rsidP="009A4309">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Incremento acumulativo del diez por ciento (10 %) adicional de</w:t>
            </w:r>
            <w:r w:rsidR="00FC6074" w:rsidRPr="009A4309">
              <w:rPr>
                <w:rFonts w:ascii="Times New Roman" w:eastAsia="Times New Roman" w:hAnsi="Times New Roman" w:cs="Times New Roman"/>
                <w:sz w:val="22"/>
                <w:szCs w:val="22"/>
                <w:lang w:eastAsia="es-EC"/>
              </w:rPr>
              <w:t xml:space="preserve"> una</w:t>
            </w:r>
            <w:r w:rsidRPr="009A4309">
              <w:rPr>
                <w:rFonts w:ascii="Times New Roman" w:eastAsia="Times New Roman" w:hAnsi="Times New Roman" w:cs="Times New Roman"/>
                <w:sz w:val="22"/>
                <w:szCs w:val="22"/>
                <w:lang w:eastAsia="es-EC"/>
              </w:rPr>
              <w:t xml:space="preserve"> </w:t>
            </w:r>
            <w:r w:rsidR="00FC6074" w:rsidRPr="009A4309">
              <w:rPr>
                <w:rFonts w:ascii="Times New Roman" w:eastAsia="Times New Roman" w:hAnsi="Times New Roman" w:cs="Times New Roman"/>
                <w:sz w:val="22"/>
                <w:szCs w:val="22"/>
                <w:lang w:eastAsia="es-EC"/>
              </w:rPr>
              <w:t>remuneración básica unificada</w:t>
            </w:r>
            <w:r w:rsidRPr="009A4309">
              <w:rPr>
                <w:rFonts w:ascii="Times New Roman" w:eastAsia="Times New Roman" w:hAnsi="Times New Roman" w:cs="Times New Roman"/>
                <w:sz w:val="22"/>
                <w:szCs w:val="22"/>
                <w:lang w:eastAsia="es-EC"/>
              </w:rPr>
              <w:t>.</w:t>
            </w:r>
          </w:p>
        </w:tc>
      </w:tr>
      <w:tr w:rsidR="00755168" w:rsidRPr="009A4309" w14:paraId="4E961262" w14:textId="77777777" w:rsidTr="00755168">
        <w:trPr>
          <w:cnfStyle w:val="000000100000" w:firstRow="0" w:lastRow="0" w:firstColumn="0" w:lastColumn="0" w:oddVBand="0" w:evenVBand="0" w:oddHBand="1" w:evenHBand="0" w:firstRowFirstColumn="0" w:firstRowLastColumn="0" w:lastRowFirstColumn="0" w:lastRowLastColumn="0"/>
          <w:trHeight w:val="1538"/>
        </w:trPr>
        <w:tc>
          <w:tcPr>
            <w:cnfStyle w:val="000010000000" w:firstRow="0" w:lastRow="0" w:firstColumn="0" w:lastColumn="0" w:oddVBand="1" w:evenVBand="0" w:oddHBand="0" w:evenHBand="0" w:firstRowFirstColumn="0" w:firstRowLastColumn="0" w:lastRowFirstColumn="0" w:lastRowLastColumn="0"/>
            <w:tcW w:w="595" w:type="dxa"/>
          </w:tcPr>
          <w:p w14:paraId="66867627" w14:textId="7777777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5</w:t>
            </w:r>
          </w:p>
        </w:tc>
        <w:tc>
          <w:tcPr>
            <w:tcW w:w="1289" w:type="dxa"/>
          </w:tcPr>
          <w:p w14:paraId="4F6FA79C" w14:textId="77777777"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Reincidencias sucesivas</w:t>
            </w:r>
          </w:p>
        </w:tc>
        <w:tc>
          <w:tcPr>
            <w:cnfStyle w:val="000010000000" w:firstRow="0" w:lastRow="0" w:firstColumn="0" w:lastColumn="0" w:oddVBand="1" w:evenVBand="0" w:oddHBand="0" w:evenHBand="0" w:firstRowFirstColumn="0" w:firstRowLastColumn="0" w:lastRowFirstColumn="0" w:lastRowLastColumn="0"/>
            <w:tcW w:w="1097" w:type="dxa"/>
          </w:tcPr>
          <w:p w14:paraId="097DE5AA" w14:textId="56BD1686"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 xml:space="preserve"> $ 482,00 </w:t>
            </w:r>
          </w:p>
        </w:tc>
        <w:tc>
          <w:tcPr>
            <w:tcW w:w="1289" w:type="dxa"/>
          </w:tcPr>
          <w:p w14:paraId="3DE06401" w14:textId="20BB1E40"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hAnsi="Times New Roman" w:cs="Times New Roman"/>
                <w:sz w:val="22"/>
                <w:szCs w:val="22"/>
              </w:rPr>
              <w:t>Se incrementará el porcentaje en un 10% progresivamente</w:t>
            </w:r>
          </w:p>
        </w:tc>
        <w:tc>
          <w:tcPr>
            <w:cnfStyle w:val="000010000000" w:firstRow="0" w:lastRow="0" w:firstColumn="0" w:lastColumn="0" w:oddVBand="1" w:evenVBand="0" w:oddHBand="0" w:evenHBand="0" w:firstRowFirstColumn="0" w:firstRowLastColumn="0" w:lastRowFirstColumn="0" w:lastRowLastColumn="0"/>
            <w:tcW w:w="1063" w:type="dxa"/>
          </w:tcPr>
          <w:p w14:paraId="64694B82" w14:textId="3A220C17" w:rsidR="00755168" w:rsidRPr="009A4309" w:rsidRDefault="00755168"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El valor se irá incrementando en un 10%</w:t>
            </w:r>
          </w:p>
        </w:tc>
        <w:tc>
          <w:tcPr>
            <w:tcW w:w="3240" w:type="dxa"/>
          </w:tcPr>
          <w:p w14:paraId="3682AF91" w14:textId="77777777" w:rsidR="00755168" w:rsidRPr="009A4309" w:rsidRDefault="00755168" w:rsidP="009A4309">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lang w:eastAsia="es-EC"/>
              </w:rPr>
            </w:pPr>
            <w:r w:rsidRPr="009A4309">
              <w:rPr>
                <w:rFonts w:ascii="Times New Roman" w:eastAsia="Times New Roman" w:hAnsi="Times New Roman" w:cs="Times New Roman"/>
                <w:sz w:val="22"/>
                <w:szCs w:val="22"/>
                <w:lang w:eastAsia="es-EC"/>
              </w:rPr>
              <w:t>Incremento progresivo mientras las reincidencias ocurran dentro del mismo período de treinta (30) días, sin perjuicio de medidas administrativas adicionales.</w:t>
            </w:r>
          </w:p>
        </w:tc>
      </w:tr>
    </w:tbl>
    <w:p w14:paraId="7F907851" w14:textId="64F87EFE" w:rsidR="00445FAA" w:rsidRPr="009A4309" w:rsidRDefault="00445FAA" w:rsidP="009A4309">
      <w:pPr>
        <w:autoSpaceDE w:val="0"/>
        <w:autoSpaceDN w:val="0"/>
        <w:adjustRightInd w:val="0"/>
        <w:jc w:val="both"/>
        <w:rPr>
          <w:rFonts w:ascii="Times New Roman" w:eastAsia="Times New Roman" w:hAnsi="Times New Roman" w:cs="Times New Roman"/>
          <w:b/>
          <w:bCs/>
          <w:sz w:val="22"/>
          <w:szCs w:val="22"/>
          <w:lang w:val="es-ES" w:eastAsia="es-EC"/>
        </w:rPr>
      </w:pPr>
    </w:p>
    <w:p w14:paraId="244C60AF" w14:textId="63359CCE" w:rsidR="00335573" w:rsidRPr="009A4309" w:rsidRDefault="00335573" w:rsidP="009A4309">
      <w:pPr>
        <w:autoSpaceDE w:val="0"/>
        <w:autoSpaceDN w:val="0"/>
        <w:adjustRightInd w:val="0"/>
        <w:jc w:val="both"/>
        <w:rPr>
          <w:rFonts w:ascii="Times New Roman" w:eastAsia="Times New Roman" w:hAnsi="Times New Roman" w:cs="Times New Roman"/>
          <w:sz w:val="22"/>
          <w:szCs w:val="22"/>
          <w:lang w:val="es-ES" w:eastAsia="es-EC"/>
        </w:rPr>
      </w:pPr>
    </w:p>
    <w:p w14:paraId="56EB20F4" w14:textId="77777777" w:rsidR="00221BEA" w:rsidRPr="009A4309" w:rsidRDefault="00221BEA" w:rsidP="009A4309">
      <w:pPr>
        <w:adjustRightInd w:val="0"/>
        <w:jc w:val="both"/>
        <w:rPr>
          <w:rFonts w:ascii="Times New Roman" w:hAnsi="Times New Roman" w:cs="Times New Roman"/>
          <w:b/>
          <w:bCs/>
          <w:sz w:val="22"/>
          <w:szCs w:val="22"/>
          <w:lang w:eastAsia="es-EC"/>
        </w:rPr>
      </w:pPr>
      <w:r w:rsidRPr="009A4309">
        <w:rPr>
          <w:rFonts w:ascii="Times New Roman" w:hAnsi="Times New Roman" w:cs="Times New Roman"/>
          <w:b/>
          <w:bCs/>
          <w:sz w:val="22"/>
          <w:szCs w:val="22"/>
          <w:lang w:eastAsia="es-EC"/>
        </w:rPr>
        <w:lastRenderedPageBreak/>
        <w:t xml:space="preserve">Constituyen las siguientes infracciones. </w:t>
      </w:r>
      <w:r w:rsidRPr="009A4309">
        <w:rPr>
          <w:rFonts w:ascii="Times New Roman" w:hAnsi="Times New Roman" w:cs="Times New Roman"/>
          <w:sz w:val="22"/>
          <w:szCs w:val="22"/>
        </w:rPr>
        <w:t>Para</w:t>
      </w:r>
      <w:r w:rsidRPr="009A4309">
        <w:rPr>
          <w:rFonts w:ascii="Times New Roman" w:hAnsi="Times New Roman" w:cs="Times New Roman"/>
          <w:spacing w:val="-9"/>
          <w:sz w:val="22"/>
          <w:szCs w:val="22"/>
        </w:rPr>
        <w:t xml:space="preserve"> el conductor, trabajadores bajo su dependencia, </w:t>
      </w:r>
      <w:r w:rsidRPr="009A4309">
        <w:rPr>
          <w:rFonts w:ascii="Times New Roman" w:hAnsi="Times New Roman" w:cs="Times New Roman"/>
          <w:sz w:val="22"/>
          <w:szCs w:val="22"/>
        </w:rPr>
        <w:t>propietarios</w:t>
      </w:r>
      <w:r w:rsidRPr="009A4309">
        <w:rPr>
          <w:rFonts w:ascii="Times New Roman" w:hAnsi="Times New Roman" w:cs="Times New Roman"/>
          <w:spacing w:val="-10"/>
          <w:sz w:val="22"/>
          <w:szCs w:val="22"/>
        </w:rPr>
        <w:t xml:space="preserve"> </w:t>
      </w:r>
      <w:r w:rsidRPr="009A4309">
        <w:rPr>
          <w:rFonts w:ascii="Times New Roman" w:hAnsi="Times New Roman" w:cs="Times New Roman"/>
          <w:sz w:val="22"/>
          <w:szCs w:val="22"/>
        </w:rPr>
        <w:t>de</w:t>
      </w:r>
      <w:r w:rsidRPr="009A4309">
        <w:rPr>
          <w:rFonts w:ascii="Times New Roman" w:hAnsi="Times New Roman" w:cs="Times New Roman"/>
          <w:spacing w:val="-9"/>
          <w:sz w:val="22"/>
          <w:szCs w:val="22"/>
        </w:rPr>
        <w:t xml:space="preserve"> </w:t>
      </w:r>
      <w:r w:rsidRPr="009A4309">
        <w:rPr>
          <w:rFonts w:ascii="Times New Roman" w:hAnsi="Times New Roman" w:cs="Times New Roman"/>
          <w:sz w:val="22"/>
          <w:szCs w:val="22"/>
        </w:rPr>
        <w:t>los</w:t>
      </w:r>
      <w:r w:rsidRPr="009A4309">
        <w:rPr>
          <w:rFonts w:ascii="Times New Roman" w:hAnsi="Times New Roman" w:cs="Times New Roman"/>
          <w:spacing w:val="-10"/>
          <w:sz w:val="22"/>
          <w:szCs w:val="22"/>
        </w:rPr>
        <w:t xml:space="preserve"> </w:t>
      </w:r>
      <w:r w:rsidRPr="009A4309">
        <w:rPr>
          <w:rFonts w:ascii="Times New Roman" w:hAnsi="Times New Roman" w:cs="Times New Roman"/>
          <w:spacing w:val="-2"/>
          <w:sz w:val="22"/>
          <w:szCs w:val="22"/>
        </w:rPr>
        <w:t>vehículos o representantes legales.</w:t>
      </w:r>
    </w:p>
    <w:p w14:paraId="6375F27B" w14:textId="77777777" w:rsidR="00221BEA" w:rsidRPr="009A4309" w:rsidRDefault="00221BEA" w:rsidP="009A4309">
      <w:pPr>
        <w:autoSpaceDE w:val="0"/>
        <w:autoSpaceDN w:val="0"/>
        <w:adjustRightInd w:val="0"/>
        <w:jc w:val="both"/>
        <w:rPr>
          <w:rFonts w:ascii="Times New Roman" w:hAnsi="Times New Roman" w:cs="Times New Roman"/>
          <w:b/>
          <w:bCs/>
          <w:sz w:val="22"/>
          <w:szCs w:val="22"/>
          <w:lang w:eastAsia="es-EC"/>
        </w:rPr>
      </w:pPr>
    </w:p>
    <w:p w14:paraId="3EE43BAA" w14:textId="77777777" w:rsidR="00221BEA" w:rsidRPr="009A4309" w:rsidRDefault="00221BEA" w:rsidP="009A4309">
      <w:pPr>
        <w:pStyle w:val="Prrafodelista"/>
        <w:numPr>
          <w:ilvl w:val="0"/>
          <w:numId w:val="22"/>
        </w:numPr>
        <w:autoSpaceDE w:val="0"/>
        <w:autoSpaceDN w:val="0"/>
        <w:adjustRightInd w:val="0"/>
        <w:jc w:val="both"/>
        <w:rPr>
          <w:sz w:val="22"/>
          <w:szCs w:val="22"/>
          <w:lang w:eastAsia="es-EC"/>
        </w:rPr>
      </w:pPr>
      <w:r w:rsidRPr="009A4309">
        <w:rPr>
          <w:sz w:val="22"/>
          <w:szCs w:val="22"/>
          <w:lang w:eastAsia="es-EC"/>
        </w:rPr>
        <w:t>Falta de respeto por agresión verbal a los funcionarios públicos de La Parada de Ascenso y Descenso de Pasajeros de La Joya de los Sachas.</w:t>
      </w:r>
    </w:p>
    <w:p w14:paraId="54D1C093" w14:textId="77777777" w:rsidR="00221BEA" w:rsidRPr="009A4309" w:rsidRDefault="00221BEA" w:rsidP="009A4309">
      <w:pPr>
        <w:pStyle w:val="Prrafodelista"/>
        <w:numPr>
          <w:ilvl w:val="0"/>
          <w:numId w:val="22"/>
        </w:numPr>
        <w:autoSpaceDE w:val="0"/>
        <w:autoSpaceDN w:val="0"/>
        <w:adjustRightInd w:val="0"/>
        <w:jc w:val="both"/>
        <w:rPr>
          <w:sz w:val="22"/>
          <w:szCs w:val="22"/>
          <w:lang w:eastAsia="es-EC"/>
        </w:rPr>
      </w:pPr>
      <w:r w:rsidRPr="009A4309">
        <w:rPr>
          <w:sz w:val="22"/>
          <w:szCs w:val="22"/>
          <w:lang w:eastAsia="es-EC"/>
        </w:rPr>
        <w:t>Falta de respeto por agresión verbal o física entre conductores, dueños o directivos de las operadoras de transporte interprovincial-intraprovincial.</w:t>
      </w:r>
    </w:p>
    <w:p w14:paraId="72AC9FA8" w14:textId="77777777" w:rsidR="00221BEA" w:rsidRPr="009A4309" w:rsidRDefault="00221BEA" w:rsidP="009A4309">
      <w:pPr>
        <w:autoSpaceDE w:val="0"/>
        <w:autoSpaceDN w:val="0"/>
        <w:adjustRightInd w:val="0"/>
        <w:jc w:val="both"/>
        <w:rPr>
          <w:rFonts w:ascii="Times New Roman" w:eastAsia="Times New Roman" w:hAnsi="Times New Roman" w:cs="Times New Roman"/>
          <w:sz w:val="22"/>
          <w:szCs w:val="22"/>
          <w:lang w:val="es-ES" w:eastAsia="es-EC"/>
        </w:rPr>
      </w:pPr>
    </w:p>
    <w:p w14:paraId="4D9435B9" w14:textId="26D6DB48" w:rsidR="003C7819" w:rsidRPr="009A4309" w:rsidRDefault="003C7819" w:rsidP="009A4309">
      <w:pPr>
        <w:autoSpaceDE w:val="0"/>
        <w:autoSpaceDN w:val="0"/>
        <w:adjustRightInd w:val="0"/>
        <w:jc w:val="both"/>
        <w:rPr>
          <w:rFonts w:ascii="Times New Roman" w:eastAsia="Times New Roman" w:hAnsi="Times New Roman" w:cs="Times New Roman"/>
          <w:sz w:val="22"/>
          <w:szCs w:val="22"/>
          <w:lang w:eastAsia="es-EC"/>
        </w:rPr>
      </w:pPr>
      <w:r w:rsidRPr="009A4309">
        <w:rPr>
          <w:rFonts w:ascii="Times New Roman" w:hAnsi="Times New Roman" w:cs="Times New Roman"/>
          <w:b/>
          <w:bCs/>
          <w:sz w:val="22"/>
          <w:szCs w:val="22"/>
          <w:lang w:eastAsia="es-EC"/>
        </w:rPr>
        <w:t>Artículo 2</w:t>
      </w:r>
      <w:r w:rsidR="00954663" w:rsidRPr="009A4309">
        <w:rPr>
          <w:rFonts w:ascii="Times New Roman" w:hAnsi="Times New Roman" w:cs="Times New Roman"/>
          <w:b/>
          <w:bCs/>
          <w:sz w:val="22"/>
          <w:szCs w:val="22"/>
          <w:lang w:eastAsia="es-EC"/>
        </w:rPr>
        <w:t>0</w:t>
      </w:r>
      <w:r w:rsidRPr="009A4309">
        <w:rPr>
          <w:rFonts w:ascii="Times New Roman" w:hAnsi="Times New Roman" w:cs="Times New Roman"/>
          <w:b/>
          <w:bCs/>
          <w:sz w:val="22"/>
          <w:szCs w:val="22"/>
          <w:lang w:eastAsia="es-EC"/>
        </w:rPr>
        <w:t xml:space="preserve">. </w:t>
      </w:r>
      <w:r w:rsidR="00954663" w:rsidRPr="009A4309">
        <w:rPr>
          <w:rFonts w:ascii="Times New Roman" w:hAnsi="Times New Roman" w:cs="Times New Roman"/>
          <w:b/>
          <w:bCs/>
          <w:sz w:val="22"/>
          <w:szCs w:val="22"/>
          <w:lang w:eastAsia="es-EC"/>
        </w:rPr>
        <w:t>Infracciones</w:t>
      </w:r>
      <w:r w:rsidR="002A7422" w:rsidRPr="009A4309">
        <w:rPr>
          <w:rFonts w:ascii="Times New Roman" w:hAnsi="Times New Roman" w:cs="Times New Roman"/>
          <w:b/>
          <w:bCs/>
          <w:sz w:val="22"/>
          <w:szCs w:val="22"/>
          <w:lang w:eastAsia="es-EC"/>
        </w:rPr>
        <w:t xml:space="preserve"> </w:t>
      </w:r>
      <w:r w:rsidRPr="009A4309">
        <w:rPr>
          <w:rFonts w:ascii="Times New Roman" w:hAnsi="Times New Roman" w:cs="Times New Roman"/>
          <w:b/>
          <w:bCs/>
          <w:sz w:val="22"/>
          <w:szCs w:val="22"/>
          <w:lang w:eastAsia="es-EC"/>
        </w:rPr>
        <w:t xml:space="preserve">y sanciones </w:t>
      </w:r>
      <w:r w:rsidR="004960A1" w:rsidRPr="009A4309">
        <w:rPr>
          <w:rFonts w:ascii="Times New Roman" w:hAnsi="Times New Roman" w:cs="Times New Roman"/>
          <w:b/>
          <w:bCs/>
          <w:sz w:val="22"/>
          <w:szCs w:val="22"/>
          <w:lang w:eastAsia="es-EC"/>
        </w:rPr>
        <w:t xml:space="preserve">muy </w:t>
      </w:r>
      <w:r w:rsidRPr="009A4309">
        <w:rPr>
          <w:rFonts w:ascii="Times New Roman" w:hAnsi="Times New Roman" w:cs="Times New Roman"/>
          <w:b/>
          <w:bCs/>
          <w:sz w:val="22"/>
          <w:szCs w:val="22"/>
          <w:lang w:eastAsia="es-EC"/>
        </w:rPr>
        <w:t>graves</w:t>
      </w:r>
      <w:r w:rsidRPr="009A4309">
        <w:rPr>
          <w:rFonts w:ascii="Times New Roman" w:hAnsi="Times New Roman" w:cs="Times New Roman"/>
          <w:sz w:val="22"/>
          <w:szCs w:val="22"/>
          <w:lang w:eastAsia="es-EC"/>
        </w:rPr>
        <w:t>. -</w:t>
      </w:r>
      <w:r w:rsidRPr="009A4309">
        <w:rPr>
          <w:rFonts w:ascii="Times New Roman" w:eastAsia="Times New Roman" w:hAnsi="Times New Roman" w:cs="Times New Roman"/>
          <w:sz w:val="22"/>
          <w:szCs w:val="22"/>
          <w:lang w:eastAsia="es-EC"/>
        </w:rPr>
        <w:t>A las operadoras de transporte interprovincial que incumplan estas disposiciones:</w:t>
      </w:r>
    </w:p>
    <w:p w14:paraId="2FE8F5C0" w14:textId="35C5711C" w:rsidR="003C7819" w:rsidRPr="009A4309" w:rsidRDefault="003C7819" w:rsidP="009A4309">
      <w:pPr>
        <w:jc w:val="both"/>
        <w:rPr>
          <w:rFonts w:ascii="Times New Roman" w:hAnsi="Times New Roman" w:cs="Times New Roman"/>
          <w:bCs/>
          <w:sz w:val="22"/>
          <w:szCs w:val="22"/>
        </w:rPr>
      </w:pPr>
      <w:r w:rsidRPr="009A4309">
        <w:rPr>
          <w:rFonts w:ascii="Times New Roman" w:hAnsi="Times New Roman" w:cs="Times New Roman"/>
          <w:sz w:val="22"/>
          <w:szCs w:val="22"/>
        </w:rPr>
        <w:t xml:space="preserve">Las infracciones muy graves serán sancionadas con multa equivalente al cien por ciento (100%) de una </w:t>
      </w:r>
      <w:r w:rsidR="00FC6074" w:rsidRPr="009A4309">
        <w:rPr>
          <w:rFonts w:ascii="Times New Roman" w:hAnsi="Times New Roman" w:cs="Times New Roman"/>
          <w:bCs/>
          <w:sz w:val="22"/>
          <w:szCs w:val="22"/>
        </w:rPr>
        <w:t>remuneración básica unificada</w:t>
      </w:r>
      <w:r w:rsidR="00FC6074" w:rsidRPr="009A4309">
        <w:rPr>
          <w:rFonts w:ascii="Times New Roman" w:hAnsi="Times New Roman" w:cs="Times New Roman"/>
          <w:sz w:val="22"/>
          <w:szCs w:val="22"/>
        </w:rPr>
        <w:t xml:space="preserve"> </w:t>
      </w:r>
      <w:r w:rsidRPr="009A4309">
        <w:rPr>
          <w:rFonts w:ascii="Times New Roman" w:hAnsi="Times New Roman" w:cs="Times New Roman"/>
          <w:sz w:val="22"/>
          <w:szCs w:val="22"/>
        </w:rPr>
        <w:t xml:space="preserve">vigente a la fecha de imposición de la sanción. En caso de reincidencia dentro de treinta (30) </w:t>
      </w:r>
      <w:r w:rsidRPr="009A4309">
        <w:rPr>
          <w:rFonts w:ascii="Times New Roman" w:hAnsi="Times New Roman" w:cs="Times New Roman"/>
          <w:bCs/>
          <w:sz w:val="22"/>
          <w:szCs w:val="22"/>
        </w:rPr>
        <w:t>días, contados desde la notificación de la primera sanción, se impondrá multa equivalente al doble del valor inicialmente aplicado.</w:t>
      </w:r>
    </w:p>
    <w:p w14:paraId="172881CC" w14:textId="57AD612F" w:rsidR="003C7819" w:rsidRPr="009A4309" w:rsidRDefault="003C7819" w:rsidP="009A4309">
      <w:pPr>
        <w:jc w:val="both"/>
        <w:rPr>
          <w:rFonts w:ascii="Times New Roman" w:hAnsi="Times New Roman" w:cs="Times New Roman"/>
          <w:sz w:val="22"/>
          <w:szCs w:val="22"/>
        </w:rPr>
      </w:pPr>
      <w:r w:rsidRPr="009A4309">
        <w:rPr>
          <w:rFonts w:ascii="Times New Roman" w:hAnsi="Times New Roman" w:cs="Times New Roman"/>
          <w:bCs/>
          <w:sz w:val="22"/>
          <w:szCs w:val="22"/>
        </w:rPr>
        <w:t xml:space="preserve">De existir reincidencias sucesivas dentro del mismo período, se incrementará la multa en un veinticinco por ciento (25 %) adicional de </w:t>
      </w:r>
      <w:r w:rsidR="00FC6074" w:rsidRPr="009A4309">
        <w:rPr>
          <w:rFonts w:ascii="Times New Roman" w:hAnsi="Times New Roman" w:cs="Times New Roman"/>
          <w:bCs/>
          <w:sz w:val="22"/>
          <w:szCs w:val="22"/>
        </w:rPr>
        <w:t xml:space="preserve">una remuneración básica unificada </w:t>
      </w:r>
      <w:r w:rsidRPr="009A4309">
        <w:rPr>
          <w:rFonts w:ascii="Times New Roman" w:hAnsi="Times New Roman" w:cs="Times New Roman"/>
          <w:bCs/>
          <w:sz w:val="22"/>
          <w:szCs w:val="22"/>
        </w:rPr>
        <w:t xml:space="preserve">por cada nueva infracción, calculado desde la primera reincidencia, sin perjuicio de medidas administrativas y operativas adicionales, suspensiones temporales </w:t>
      </w:r>
      <w:r w:rsidRPr="009A4309">
        <w:rPr>
          <w:rFonts w:ascii="Times New Roman" w:hAnsi="Times New Roman" w:cs="Times New Roman"/>
          <w:sz w:val="22"/>
          <w:szCs w:val="22"/>
        </w:rPr>
        <w:t>según la gravedad.</w:t>
      </w:r>
    </w:p>
    <w:p w14:paraId="6D6BFE62" w14:textId="6BCE0697" w:rsidR="00755168" w:rsidRPr="009A4309" w:rsidRDefault="000B2F9C" w:rsidP="009A4309">
      <w:pPr>
        <w:pStyle w:val="Descripcin"/>
        <w:spacing w:after="0"/>
        <w:jc w:val="both"/>
        <w:rPr>
          <w:rFonts w:ascii="Times New Roman" w:hAnsi="Times New Roman" w:cs="Times New Roman"/>
          <w:i w:val="0"/>
          <w:iCs w:val="0"/>
          <w:color w:val="auto"/>
          <w:sz w:val="22"/>
          <w:szCs w:val="22"/>
        </w:rPr>
      </w:pPr>
      <w:r w:rsidRPr="009A4309">
        <w:rPr>
          <w:rFonts w:ascii="Times New Roman" w:hAnsi="Times New Roman" w:cs="Times New Roman"/>
          <w:i w:val="0"/>
          <w:iCs w:val="0"/>
          <w:color w:val="auto"/>
          <w:sz w:val="22"/>
          <w:szCs w:val="22"/>
        </w:rPr>
        <w:t xml:space="preserve">Tabla </w:t>
      </w:r>
      <w:r w:rsidRPr="009A4309">
        <w:rPr>
          <w:rFonts w:ascii="Times New Roman" w:hAnsi="Times New Roman" w:cs="Times New Roman"/>
          <w:i w:val="0"/>
          <w:iCs w:val="0"/>
          <w:color w:val="auto"/>
          <w:sz w:val="22"/>
          <w:szCs w:val="22"/>
        </w:rPr>
        <w:fldChar w:fldCharType="begin"/>
      </w:r>
      <w:r w:rsidRPr="009A4309">
        <w:rPr>
          <w:rFonts w:ascii="Times New Roman" w:hAnsi="Times New Roman" w:cs="Times New Roman"/>
          <w:i w:val="0"/>
          <w:iCs w:val="0"/>
          <w:color w:val="auto"/>
          <w:sz w:val="22"/>
          <w:szCs w:val="22"/>
        </w:rPr>
        <w:instrText xml:space="preserve"> SEQ Tabla \* ARABIC </w:instrText>
      </w:r>
      <w:r w:rsidRPr="009A4309">
        <w:rPr>
          <w:rFonts w:ascii="Times New Roman" w:hAnsi="Times New Roman" w:cs="Times New Roman"/>
          <w:i w:val="0"/>
          <w:iCs w:val="0"/>
          <w:color w:val="auto"/>
          <w:sz w:val="22"/>
          <w:szCs w:val="22"/>
        </w:rPr>
        <w:fldChar w:fldCharType="separate"/>
      </w:r>
      <w:r w:rsidR="00A072B1" w:rsidRPr="009A4309">
        <w:rPr>
          <w:rFonts w:ascii="Times New Roman" w:hAnsi="Times New Roman" w:cs="Times New Roman"/>
          <w:i w:val="0"/>
          <w:iCs w:val="0"/>
          <w:noProof/>
          <w:color w:val="auto"/>
          <w:sz w:val="22"/>
          <w:szCs w:val="22"/>
        </w:rPr>
        <w:t>12</w:t>
      </w:r>
      <w:r w:rsidRPr="009A4309">
        <w:rPr>
          <w:rFonts w:ascii="Times New Roman" w:hAnsi="Times New Roman" w:cs="Times New Roman"/>
          <w:i w:val="0"/>
          <w:iCs w:val="0"/>
          <w:color w:val="auto"/>
          <w:sz w:val="22"/>
          <w:szCs w:val="22"/>
        </w:rPr>
        <w:fldChar w:fldCharType="end"/>
      </w:r>
      <w:r w:rsidR="00755168" w:rsidRPr="009A4309">
        <w:rPr>
          <w:rFonts w:ascii="Times New Roman" w:hAnsi="Times New Roman" w:cs="Times New Roman"/>
          <w:i w:val="0"/>
          <w:iCs w:val="0"/>
          <w:color w:val="auto"/>
          <w:sz w:val="22"/>
          <w:szCs w:val="22"/>
        </w:rPr>
        <w:t>:</w:t>
      </w:r>
      <w:r w:rsidRPr="009A4309">
        <w:rPr>
          <w:rFonts w:ascii="Times New Roman" w:hAnsi="Times New Roman" w:cs="Times New Roman"/>
          <w:i w:val="0"/>
          <w:iCs w:val="0"/>
          <w:color w:val="auto"/>
          <w:sz w:val="22"/>
          <w:szCs w:val="22"/>
        </w:rPr>
        <w:t xml:space="preserve"> Infracciones y sanciones muy graves.</w:t>
      </w:r>
    </w:p>
    <w:tbl>
      <w:tblPr>
        <w:tblStyle w:val="Tablanormal1"/>
        <w:tblW w:w="8085" w:type="dxa"/>
        <w:tblLook w:val="04A0" w:firstRow="1" w:lastRow="0" w:firstColumn="1" w:lastColumn="0" w:noHBand="0" w:noVBand="1"/>
      </w:tblPr>
      <w:tblGrid>
        <w:gridCol w:w="638"/>
        <w:gridCol w:w="1450"/>
        <w:gridCol w:w="1499"/>
        <w:gridCol w:w="1683"/>
        <w:gridCol w:w="1683"/>
        <w:gridCol w:w="1554"/>
      </w:tblGrid>
      <w:tr w:rsidR="00755168" w:rsidRPr="009A4309" w14:paraId="51980C06" w14:textId="77777777" w:rsidTr="00755168">
        <w:trPr>
          <w:cnfStyle w:val="100000000000" w:firstRow="1" w:lastRow="0" w:firstColumn="0" w:lastColumn="0" w:oddVBand="0" w:evenVBand="0" w:oddHBand="0" w:evenHBand="0" w:firstRowFirstColumn="0" w:firstRowLastColumn="0" w:lastRowFirstColumn="0" w:lastRowLastColumn="0"/>
          <w:trHeight w:val="196"/>
        </w:trPr>
        <w:tc>
          <w:tcPr>
            <w:cnfStyle w:val="001000000000" w:firstRow="0" w:lastRow="0" w:firstColumn="1" w:lastColumn="0" w:oddVBand="0" w:evenVBand="0" w:oddHBand="0" w:evenHBand="0" w:firstRowFirstColumn="0" w:firstRowLastColumn="0" w:lastRowFirstColumn="0" w:lastRowLastColumn="0"/>
            <w:tcW w:w="8085" w:type="dxa"/>
            <w:gridSpan w:val="6"/>
            <w:hideMark/>
          </w:tcPr>
          <w:p w14:paraId="5E9D3F73" w14:textId="7AFDF66E" w:rsidR="00755168" w:rsidRPr="009A4309" w:rsidRDefault="00755168" w:rsidP="009A4309">
            <w:pPr>
              <w:jc w:val="both"/>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DE SANCIONES POR INFRACCIONES MUY GRAVES</w:t>
            </w:r>
          </w:p>
        </w:tc>
      </w:tr>
      <w:tr w:rsidR="00755168" w:rsidRPr="009A4309" w14:paraId="7EFC4772" w14:textId="77777777" w:rsidTr="00755168">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599" w:type="dxa"/>
            <w:hideMark/>
          </w:tcPr>
          <w:p w14:paraId="51121593" w14:textId="77777777" w:rsidR="00755168" w:rsidRPr="009A4309" w:rsidRDefault="00755168" w:rsidP="009A4309">
            <w:pPr>
              <w:jc w:val="both"/>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Nro.</w:t>
            </w:r>
          </w:p>
        </w:tc>
        <w:tc>
          <w:tcPr>
            <w:tcW w:w="1351" w:type="dxa"/>
            <w:hideMark/>
          </w:tcPr>
          <w:p w14:paraId="3DD2889C"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Condición de la Infracción</w:t>
            </w:r>
          </w:p>
        </w:tc>
        <w:tc>
          <w:tcPr>
            <w:tcW w:w="1071" w:type="dxa"/>
            <w:hideMark/>
          </w:tcPr>
          <w:p w14:paraId="50CFAB34" w14:textId="14D00EE8" w:rsidR="00755168" w:rsidRPr="009A4309" w:rsidRDefault="00FC6074"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Remuneración básica unificada</w:t>
            </w:r>
          </w:p>
        </w:tc>
        <w:tc>
          <w:tcPr>
            <w:tcW w:w="1278" w:type="dxa"/>
            <w:hideMark/>
          </w:tcPr>
          <w:p w14:paraId="49E7BE42" w14:textId="4B099932"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Porcentaje de Multa </w:t>
            </w:r>
          </w:p>
        </w:tc>
        <w:tc>
          <w:tcPr>
            <w:tcW w:w="1330" w:type="dxa"/>
            <w:hideMark/>
          </w:tcPr>
          <w:p w14:paraId="5A7AD80C"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Valor de la multa</w:t>
            </w:r>
          </w:p>
        </w:tc>
        <w:tc>
          <w:tcPr>
            <w:tcW w:w="2454" w:type="dxa"/>
            <w:hideMark/>
          </w:tcPr>
          <w:p w14:paraId="35BF17AE"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Criterio de Aplicación</w:t>
            </w:r>
          </w:p>
        </w:tc>
      </w:tr>
      <w:tr w:rsidR="00755168" w:rsidRPr="009A4309" w14:paraId="72AD37E6" w14:textId="77777777" w:rsidTr="00755168">
        <w:trPr>
          <w:trHeight w:val="1194"/>
        </w:trPr>
        <w:tc>
          <w:tcPr>
            <w:cnfStyle w:val="001000000000" w:firstRow="0" w:lastRow="0" w:firstColumn="1" w:lastColumn="0" w:oddVBand="0" w:evenVBand="0" w:oddHBand="0" w:evenHBand="0" w:firstRowFirstColumn="0" w:firstRowLastColumn="0" w:lastRowFirstColumn="0" w:lastRowLastColumn="0"/>
            <w:tcW w:w="599" w:type="dxa"/>
            <w:hideMark/>
          </w:tcPr>
          <w:p w14:paraId="2F4DED6E" w14:textId="77777777" w:rsidR="00755168" w:rsidRPr="009A4309" w:rsidRDefault="00755168" w:rsidP="009A4309">
            <w:pPr>
              <w:jc w:val="both"/>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1</w:t>
            </w:r>
          </w:p>
        </w:tc>
        <w:tc>
          <w:tcPr>
            <w:tcW w:w="1351" w:type="dxa"/>
            <w:hideMark/>
          </w:tcPr>
          <w:p w14:paraId="5B9A691B"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Primera infracción leve</w:t>
            </w:r>
          </w:p>
        </w:tc>
        <w:tc>
          <w:tcPr>
            <w:tcW w:w="1071" w:type="dxa"/>
            <w:hideMark/>
          </w:tcPr>
          <w:p w14:paraId="4DBF09F9"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     482,00 </w:t>
            </w:r>
          </w:p>
        </w:tc>
        <w:tc>
          <w:tcPr>
            <w:tcW w:w="1278" w:type="dxa"/>
            <w:hideMark/>
          </w:tcPr>
          <w:p w14:paraId="34EE7524"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100%</w:t>
            </w:r>
          </w:p>
        </w:tc>
        <w:tc>
          <w:tcPr>
            <w:tcW w:w="1330" w:type="dxa"/>
            <w:hideMark/>
          </w:tcPr>
          <w:p w14:paraId="3B10BE32"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     482,00 </w:t>
            </w:r>
          </w:p>
        </w:tc>
        <w:tc>
          <w:tcPr>
            <w:tcW w:w="2454" w:type="dxa"/>
            <w:hideMark/>
          </w:tcPr>
          <w:p w14:paraId="0C5D4F05"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Conductas que comprometan la seguridad de los usuarios, causen daño a la infraestructura, alteren gravemente el orden del servicio</w:t>
            </w:r>
          </w:p>
        </w:tc>
      </w:tr>
      <w:tr w:rsidR="00755168" w:rsidRPr="009A4309" w14:paraId="017307DC" w14:textId="77777777" w:rsidTr="00755168">
        <w:trPr>
          <w:cnfStyle w:val="000000100000" w:firstRow="0" w:lastRow="0" w:firstColumn="0" w:lastColumn="0" w:oddVBand="0" w:evenVBand="0" w:oddHBand="1"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599" w:type="dxa"/>
            <w:hideMark/>
          </w:tcPr>
          <w:p w14:paraId="7A465E86" w14:textId="77777777" w:rsidR="00755168" w:rsidRPr="009A4309" w:rsidRDefault="00755168" w:rsidP="009A4309">
            <w:pPr>
              <w:jc w:val="both"/>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2</w:t>
            </w:r>
          </w:p>
        </w:tc>
        <w:tc>
          <w:tcPr>
            <w:tcW w:w="1351" w:type="dxa"/>
            <w:hideMark/>
          </w:tcPr>
          <w:p w14:paraId="78A53123"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Primera reincidencia</w:t>
            </w:r>
          </w:p>
        </w:tc>
        <w:tc>
          <w:tcPr>
            <w:tcW w:w="1071" w:type="dxa"/>
            <w:hideMark/>
          </w:tcPr>
          <w:p w14:paraId="745B12A8"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     482,00 </w:t>
            </w:r>
          </w:p>
        </w:tc>
        <w:tc>
          <w:tcPr>
            <w:tcW w:w="1278" w:type="dxa"/>
            <w:hideMark/>
          </w:tcPr>
          <w:p w14:paraId="64E7BC7A"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200%</w:t>
            </w:r>
          </w:p>
        </w:tc>
        <w:tc>
          <w:tcPr>
            <w:tcW w:w="1330" w:type="dxa"/>
            <w:hideMark/>
          </w:tcPr>
          <w:p w14:paraId="2936817E"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     964,00 </w:t>
            </w:r>
          </w:p>
        </w:tc>
        <w:tc>
          <w:tcPr>
            <w:tcW w:w="2454" w:type="dxa"/>
            <w:hideMark/>
          </w:tcPr>
          <w:p w14:paraId="2B128B34"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Reincidencia dentro de los treinta (30) días posteriores a la notificación de la primera sanción.</w:t>
            </w:r>
          </w:p>
        </w:tc>
      </w:tr>
      <w:tr w:rsidR="00755168" w:rsidRPr="009A4309" w14:paraId="6EB5E183" w14:textId="77777777" w:rsidTr="00755168">
        <w:trPr>
          <w:trHeight w:val="602"/>
        </w:trPr>
        <w:tc>
          <w:tcPr>
            <w:cnfStyle w:val="001000000000" w:firstRow="0" w:lastRow="0" w:firstColumn="1" w:lastColumn="0" w:oddVBand="0" w:evenVBand="0" w:oddHBand="0" w:evenHBand="0" w:firstRowFirstColumn="0" w:firstRowLastColumn="0" w:lastRowFirstColumn="0" w:lastRowLastColumn="0"/>
            <w:tcW w:w="599" w:type="dxa"/>
            <w:hideMark/>
          </w:tcPr>
          <w:p w14:paraId="35013EB7" w14:textId="77777777" w:rsidR="00755168" w:rsidRPr="009A4309" w:rsidRDefault="00755168" w:rsidP="009A4309">
            <w:pPr>
              <w:jc w:val="both"/>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3</w:t>
            </w:r>
          </w:p>
        </w:tc>
        <w:tc>
          <w:tcPr>
            <w:tcW w:w="1351" w:type="dxa"/>
            <w:hideMark/>
          </w:tcPr>
          <w:p w14:paraId="0BCFCA60"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Segunda reincidencia</w:t>
            </w:r>
          </w:p>
        </w:tc>
        <w:tc>
          <w:tcPr>
            <w:tcW w:w="1071" w:type="dxa"/>
            <w:hideMark/>
          </w:tcPr>
          <w:p w14:paraId="3D938653"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     482,00 </w:t>
            </w:r>
          </w:p>
        </w:tc>
        <w:tc>
          <w:tcPr>
            <w:tcW w:w="1278" w:type="dxa"/>
            <w:hideMark/>
          </w:tcPr>
          <w:p w14:paraId="5F94FE3F"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225%</w:t>
            </w:r>
          </w:p>
        </w:tc>
        <w:tc>
          <w:tcPr>
            <w:tcW w:w="1330" w:type="dxa"/>
            <w:hideMark/>
          </w:tcPr>
          <w:p w14:paraId="71EAA22E" w14:textId="5D933B00"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w:t>
            </w:r>
            <w:r w:rsidR="00FC6074" w:rsidRPr="009A4309">
              <w:rPr>
                <w:rFonts w:ascii="Times New Roman" w:eastAsia="Times New Roman" w:hAnsi="Times New Roman" w:cs="Times New Roman"/>
                <w:color w:val="000000"/>
                <w:sz w:val="22"/>
                <w:szCs w:val="22"/>
                <w:lang w:eastAsia="es-EC"/>
              </w:rPr>
              <w:t>$ 1.084</w:t>
            </w:r>
            <w:r w:rsidRPr="009A4309">
              <w:rPr>
                <w:rFonts w:ascii="Times New Roman" w:eastAsia="Times New Roman" w:hAnsi="Times New Roman" w:cs="Times New Roman"/>
                <w:color w:val="000000"/>
                <w:sz w:val="22"/>
                <w:szCs w:val="22"/>
                <w:lang w:eastAsia="es-EC"/>
              </w:rPr>
              <w:t xml:space="preserve">,50 </w:t>
            </w:r>
          </w:p>
        </w:tc>
        <w:tc>
          <w:tcPr>
            <w:tcW w:w="2454" w:type="dxa"/>
            <w:hideMark/>
          </w:tcPr>
          <w:p w14:paraId="515CC31C" w14:textId="0F2A9E73"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Incremento del veinticinco por ciento (25 %) adicional de la</w:t>
            </w:r>
            <w:r w:rsidR="00FC6074" w:rsidRPr="009A4309">
              <w:rPr>
                <w:rFonts w:ascii="Times New Roman" w:hAnsi="Times New Roman" w:cs="Times New Roman"/>
                <w:sz w:val="22"/>
                <w:szCs w:val="22"/>
              </w:rPr>
              <w:t xml:space="preserve"> </w:t>
            </w:r>
            <w:r w:rsidR="00FC6074" w:rsidRPr="009A4309">
              <w:rPr>
                <w:rFonts w:ascii="Times New Roman" w:eastAsia="Times New Roman" w:hAnsi="Times New Roman" w:cs="Times New Roman"/>
                <w:color w:val="000000"/>
                <w:sz w:val="22"/>
                <w:szCs w:val="22"/>
                <w:lang w:eastAsia="es-EC"/>
              </w:rPr>
              <w:t>remuneración básica unificada</w:t>
            </w:r>
            <w:r w:rsidRPr="009A4309">
              <w:rPr>
                <w:rFonts w:ascii="Times New Roman" w:eastAsia="Times New Roman" w:hAnsi="Times New Roman" w:cs="Times New Roman"/>
                <w:color w:val="000000"/>
                <w:sz w:val="22"/>
                <w:szCs w:val="22"/>
                <w:lang w:eastAsia="es-EC"/>
              </w:rPr>
              <w:t>.</w:t>
            </w:r>
          </w:p>
        </w:tc>
      </w:tr>
      <w:tr w:rsidR="00755168" w:rsidRPr="009A4309" w14:paraId="3FFCBD01" w14:textId="77777777" w:rsidTr="00755168">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599" w:type="dxa"/>
            <w:hideMark/>
          </w:tcPr>
          <w:p w14:paraId="52993E59" w14:textId="77777777" w:rsidR="00755168" w:rsidRPr="009A4309" w:rsidRDefault="00755168" w:rsidP="009A4309">
            <w:pPr>
              <w:jc w:val="both"/>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4</w:t>
            </w:r>
          </w:p>
        </w:tc>
        <w:tc>
          <w:tcPr>
            <w:tcW w:w="1351" w:type="dxa"/>
            <w:hideMark/>
          </w:tcPr>
          <w:p w14:paraId="5BF9BB91"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Tercera reincidencia</w:t>
            </w:r>
          </w:p>
        </w:tc>
        <w:tc>
          <w:tcPr>
            <w:tcW w:w="1071" w:type="dxa"/>
            <w:hideMark/>
          </w:tcPr>
          <w:p w14:paraId="169D7E59"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     482,00 </w:t>
            </w:r>
          </w:p>
        </w:tc>
        <w:tc>
          <w:tcPr>
            <w:tcW w:w="1278" w:type="dxa"/>
            <w:hideMark/>
          </w:tcPr>
          <w:p w14:paraId="3304D98D" w14:textId="77777777"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250%</w:t>
            </w:r>
          </w:p>
        </w:tc>
        <w:tc>
          <w:tcPr>
            <w:tcW w:w="1330" w:type="dxa"/>
            <w:hideMark/>
          </w:tcPr>
          <w:p w14:paraId="5C1AB90F" w14:textId="10AB91E3"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w:t>
            </w:r>
            <w:r w:rsidR="00FC6074" w:rsidRPr="009A4309">
              <w:rPr>
                <w:rFonts w:ascii="Times New Roman" w:eastAsia="Times New Roman" w:hAnsi="Times New Roman" w:cs="Times New Roman"/>
                <w:color w:val="000000"/>
                <w:sz w:val="22"/>
                <w:szCs w:val="22"/>
                <w:lang w:eastAsia="es-EC"/>
              </w:rPr>
              <w:t>$ 1.205</w:t>
            </w:r>
            <w:r w:rsidRPr="009A4309">
              <w:rPr>
                <w:rFonts w:ascii="Times New Roman" w:eastAsia="Times New Roman" w:hAnsi="Times New Roman" w:cs="Times New Roman"/>
                <w:color w:val="000000"/>
                <w:sz w:val="22"/>
                <w:szCs w:val="22"/>
                <w:lang w:eastAsia="es-EC"/>
              </w:rPr>
              <w:t xml:space="preserve">,00 </w:t>
            </w:r>
          </w:p>
        </w:tc>
        <w:tc>
          <w:tcPr>
            <w:tcW w:w="2454" w:type="dxa"/>
            <w:hideMark/>
          </w:tcPr>
          <w:p w14:paraId="083A4F31" w14:textId="50AC50F5" w:rsidR="00755168" w:rsidRPr="009A4309" w:rsidRDefault="00755168" w:rsidP="009A4309">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Incremento acumulativo </w:t>
            </w:r>
            <w:r w:rsidRPr="009A4309">
              <w:rPr>
                <w:rFonts w:ascii="Times New Roman" w:eastAsia="Times New Roman" w:hAnsi="Times New Roman" w:cs="Times New Roman"/>
                <w:color w:val="000000"/>
                <w:sz w:val="22"/>
                <w:szCs w:val="22"/>
                <w:lang w:eastAsia="es-EC"/>
              </w:rPr>
              <w:lastRenderedPageBreak/>
              <w:t xml:space="preserve">del veinticinco por ciento (25 %) adicional de la </w:t>
            </w:r>
            <w:r w:rsidR="00FC6074" w:rsidRPr="009A4309">
              <w:rPr>
                <w:rFonts w:ascii="Times New Roman" w:eastAsia="Times New Roman" w:hAnsi="Times New Roman" w:cs="Times New Roman"/>
                <w:color w:val="000000"/>
                <w:sz w:val="22"/>
                <w:szCs w:val="22"/>
                <w:lang w:eastAsia="es-EC"/>
              </w:rPr>
              <w:t>remuneración básica unificada</w:t>
            </w:r>
            <w:r w:rsidRPr="009A4309">
              <w:rPr>
                <w:rFonts w:ascii="Times New Roman" w:eastAsia="Times New Roman" w:hAnsi="Times New Roman" w:cs="Times New Roman"/>
                <w:color w:val="000000"/>
                <w:sz w:val="22"/>
                <w:szCs w:val="22"/>
                <w:lang w:eastAsia="es-EC"/>
              </w:rPr>
              <w:t>.</w:t>
            </w:r>
          </w:p>
        </w:tc>
      </w:tr>
      <w:tr w:rsidR="00755168" w:rsidRPr="009A4309" w14:paraId="7B660A51" w14:textId="77777777" w:rsidTr="00755168">
        <w:trPr>
          <w:trHeight w:val="1589"/>
        </w:trPr>
        <w:tc>
          <w:tcPr>
            <w:cnfStyle w:val="001000000000" w:firstRow="0" w:lastRow="0" w:firstColumn="1" w:lastColumn="0" w:oddVBand="0" w:evenVBand="0" w:oddHBand="0" w:evenHBand="0" w:firstRowFirstColumn="0" w:firstRowLastColumn="0" w:lastRowFirstColumn="0" w:lastRowLastColumn="0"/>
            <w:tcW w:w="599" w:type="dxa"/>
            <w:hideMark/>
          </w:tcPr>
          <w:p w14:paraId="5DEB9DA9" w14:textId="77777777" w:rsidR="00755168" w:rsidRPr="009A4309" w:rsidRDefault="00755168" w:rsidP="009A4309">
            <w:pPr>
              <w:jc w:val="both"/>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lastRenderedPageBreak/>
              <w:t>5</w:t>
            </w:r>
          </w:p>
        </w:tc>
        <w:tc>
          <w:tcPr>
            <w:tcW w:w="1351" w:type="dxa"/>
            <w:hideMark/>
          </w:tcPr>
          <w:p w14:paraId="330C557B"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Reincidencias sucesivas</w:t>
            </w:r>
          </w:p>
        </w:tc>
        <w:tc>
          <w:tcPr>
            <w:tcW w:w="1071" w:type="dxa"/>
            <w:hideMark/>
          </w:tcPr>
          <w:p w14:paraId="7B381789"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     482,00 </w:t>
            </w:r>
          </w:p>
        </w:tc>
        <w:tc>
          <w:tcPr>
            <w:tcW w:w="1278" w:type="dxa"/>
            <w:hideMark/>
          </w:tcPr>
          <w:p w14:paraId="31EBEA64" w14:textId="40D0B960"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hAnsi="Times New Roman" w:cs="Times New Roman"/>
                <w:sz w:val="22"/>
                <w:szCs w:val="22"/>
              </w:rPr>
              <w:t>Se incrementará el porcentaje en un 25% progresivamente</w:t>
            </w:r>
          </w:p>
        </w:tc>
        <w:tc>
          <w:tcPr>
            <w:tcW w:w="1330" w:type="dxa"/>
            <w:hideMark/>
          </w:tcPr>
          <w:p w14:paraId="428BCF7A" w14:textId="588205B5"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 xml:space="preserve"> El valor se irá incrementando en un 25% progresivamente </w:t>
            </w:r>
          </w:p>
        </w:tc>
        <w:tc>
          <w:tcPr>
            <w:tcW w:w="2454" w:type="dxa"/>
            <w:hideMark/>
          </w:tcPr>
          <w:p w14:paraId="08A34A4C" w14:textId="77777777" w:rsidR="00755168" w:rsidRPr="009A4309" w:rsidRDefault="00755168" w:rsidP="009A4309">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2"/>
                <w:szCs w:val="22"/>
                <w:lang w:eastAsia="es-EC"/>
              </w:rPr>
            </w:pPr>
            <w:r w:rsidRPr="009A4309">
              <w:rPr>
                <w:rFonts w:ascii="Times New Roman" w:eastAsia="Times New Roman" w:hAnsi="Times New Roman" w:cs="Times New Roman"/>
                <w:color w:val="000000"/>
                <w:sz w:val="22"/>
                <w:szCs w:val="22"/>
                <w:lang w:eastAsia="es-EC"/>
              </w:rPr>
              <w:t>Incremento progresivo por cada infracción, mientras las reincidencias ocurran dentro del mismo período de treinta (30) días, sin perjuicio de medidas correctivas o suspensión temporal de permisos.</w:t>
            </w:r>
          </w:p>
        </w:tc>
      </w:tr>
    </w:tbl>
    <w:p w14:paraId="35D7A50B" w14:textId="2CE375DB" w:rsidR="005A7208" w:rsidRPr="009A4309" w:rsidRDefault="005A7208" w:rsidP="009A4309">
      <w:pPr>
        <w:jc w:val="both"/>
        <w:rPr>
          <w:rFonts w:ascii="Times New Roman" w:hAnsi="Times New Roman" w:cs="Times New Roman"/>
          <w:sz w:val="22"/>
          <w:szCs w:val="22"/>
        </w:rPr>
      </w:pPr>
    </w:p>
    <w:p w14:paraId="2A6C7F17" w14:textId="77777777" w:rsidR="003C7819" w:rsidRPr="009A4309" w:rsidRDefault="003C7819" w:rsidP="009A4309">
      <w:pPr>
        <w:adjustRightInd w:val="0"/>
        <w:jc w:val="both"/>
        <w:rPr>
          <w:rFonts w:ascii="Times New Roman" w:hAnsi="Times New Roman" w:cs="Times New Roman"/>
          <w:spacing w:val="-2"/>
          <w:sz w:val="22"/>
          <w:szCs w:val="22"/>
        </w:rPr>
      </w:pPr>
      <w:r w:rsidRPr="009A4309">
        <w:rPr>
          <w:rFonts w:ascii="Times New Roman" w:hAnsi="Times New Roman" w:cs="Times New Roman"/>
          <w:b/>
          <w:bCs/>
          <w:sz w:val="22"/>
          <w:szCs w:val="22"/>
          <w:lang w:eastAsia="es-EC"/>
        </w:rPr>
        <w:t xml:space="preserve">Constituyen las siguientes infracciones. </w:t>
      </w:r>
      <w:r w:rsidRPr="009A4309">
        <w:rPr>
          <w:rFonts w:ascii="Times New Roman" w:hAnsi="Times New Roman" w:cs="Times New Roman"/>
          <w:sz w:val="22"/>
          <w:szCs w:val="22"/>
        </w:rPr>
        <w:t>Para</w:t>
      </w:r>
      <w:r w:rsidRPr="009A4309">
        <w:rPr>
          <w:rFonts w:ascii="Times New Roman" w:hAnsi="Times New Roman" w:cs="Times New Roman"/>
          <w:spacing w:val="-9"/>
          <w:sz w:val="22"/>
          <w:szCs w:val="22"/>
        </w:rPr>
        <w:t xml:space="preserve"> el conductor, trabajadores bajo su dependencia, </w:t>
      </w:r>
      <w:r w:rsidRPr="009A4309">
        <w:rPr>
          <w:rFonts w:ascii="Times New Roman" w:hAnsi="Times New Roman" w:cs="Times New Roman"/>
          <w:sz w:val="22"/>
          <w:szCs w:val="22"/>
        </w:rPr>
        <w:t>propietarios</w:t>
      </w:r>
      <w:r w:rsidRPr="009A4309">
        <w:rPr>
          <w:rFonts w:ascii="Times New Roman" w:hAnsi="Times New Roman" w:cs="Times New Roman"/>
          <w:spacing w:val="-10"/>
          <w:sz w:val="22"/>
          <w:szCs w:val="22"/>
        </w:rPr>
        <w:t xml:space="preserve"> </w:t>
      </w:r>
      <w:r w:rsidRPr="009A4309">
        <w:rPr>
          <w:rFonts w:ascii="Times New Roman" w:hAnsi="Times New Roman" w:cs="Times New Roman"/>
          <w:sz w:val="22"/>
          <w:szCs w:val="22"/>
        </w:rPr>
        <w:t>de</w:t>
      </w:r>
      <w:r w:rsidRPr="009A4309">
        <w:rPr>
          <w:rFonts w:ascii="Times New Roman" w:hAnsi="Times New Roman" w:cs="Times New Roman"/>
          <w:spacing w:val="-9"/>
          <w:sz w:val="22"/>
          <w:szCs w:val="22"/>
        </w:rPr>
        <w:t xml:space="preserve"> </w:t>
      </w:r>
      <w:r w:rsidRPr="009A4309">
        <w:rPr>
          <w:rFonts w:ascii="Times New Roman" w:hAnsi="Times New Roman" w:cs="Times New Roman"/>
          <w:sz w:val="22"/>
          <w:szCs w:val="22"/>
        </w:rPr>
        <w:t>los</w:t>
      </w:r>
      <w:r w:rsidRPr="009A4309">
        <w:rPr>
          <w:rFonts w:ascii="Times New Roman" w:hAnsi="Times New Roman" w:cs="Times New Roman"/>
          <w:spacing w:val="-10"/>
          <w:sz w:val="22"/>
          <w:szCs w:val="22"/>
        </w:rPr>
        <w:t xml:space="preserve"> </w:t>
      </w:r>
      <w:r w:rsidRPr="009A4309">
        <w:rPr>
          <w:rFonts w:ascii="Times New Roman" w:hAnsi="Times New Roman" w:cs="Times New Roman"/>
          <w:spacing w:val="-2"/>
          <w:sz w:val="22"/>
          <w:szCs w:val="22"/>
        </w:rPr>
        <w:t>vehículos o representantes legales.</w:t>
      </w:r>
    </w:p>
    <w:p w14:paraId="1F546515" w14:textId="77777777" w:rsidR="003C7819" w:rsidRPr="009A4309" w:rsidRDefault="003C7819" w:rsidP="009A4309">
      <w:pPr>
        <w:adjustRightInd w:val="0"/>
        <w:jc w:val="both"/>
        <w:rPr>
          <w:rFonts w:ascii="Times New Roman" w:hAnsi="Times New Roman" w:cs="Times New Roman"/>
          <w:spacing w:val="-2"/>
          <w:sz w:val="22"/>
          <w:szCs w:val="22"/>
        </w:rPr>
      </w:pPr>
    </w:p>
    <w:p w14:paraId="03B6944D" w14:textId="7CF1D072" w:rsidR="003C7819" w:rsidRPr="009A4309" w:rsidRDefault="003C7819" w:rsidP="009A4309">
      <w:pPr>
        <w:pStyle w:val="Prrafodelista"/>
        <w:numPr>
          <w:ilvl w:val="0"/>
          <w:numId w:val="23"/>
        </w:numPr>
        <w:autoSpaceDE w:val="0"/>
        <w:autoSpaceDN w:val="0"/>
        <w:adjustRightInd w:val="0"/>
        <w:jc w:val="both"/>
        <w:rPr>
          <w:sz w:val="22"/>
          <w:szCs w:val="22"/>
          <w:lang w:eastAsia="es-EC"/>
        </w:rPr>
      </w:pPr>
      <w:r w:rsidRPr="009A4309">
        <w:rPr>
          <w:sz w:val="22"/>
          <w:szCs w:val="22"/>
          <w:lang w:eastAsia="es-EC"/>
        </w:rPr>
        <w:t xml:space="preserve">Falta de respeto por agresión física a los funcionarios públicos de La Parada de </w:t>
      </w:r>
      <w:r w:rsidR="0030179E" w:rsidRPr="009A4309">
        <w:rPr>
          <w:sz w:val="22"/>
          <w:szCs w:val="22"/>
          <w:lang w:eastAsia="es-EC"/>
        </w:rPr>
        <w:t>Embarque y Desembarque</w:t>
      </w:r>
      <w:r w:rsidRPr="009A4309">
        <w:rPr>
          <w:sz w:val="22"/>
          <w:szCs w:val="22"/>
          <w:lang w:eastAsia="es-EC"/>
        </w:rPr>
        <w:t xml:space="preserve"> de Pasajeros de La Joya de los Sachas.</w:t>
      </w:r>
    </w:p>
    <w:p w14:paraId="075E8DF9" w14:textId="77777777" w:rsidR="003C7819" w:rsidRPr="009A4309" w:rsidRDefault="003C7819" w:rsidP="009A4309">
      <w:pPr>
        <w:autoSpaceDE w:val="0"/>
        <w:autoSpaceDN w:val="0"/>
        <w:adjustRightInd w:val="0"/>
        <w:jc w:val="both"/>
        <w:rPr>
          <w:rFonts w:ascii="Times New Roman" w:hAnsi="Times New Roman" w:cs="Times New Roman"/>
          <w:b/>
          <w:bCs/>
          <w:sz w:val="22"/>
          <w:szCs w:val="22"/>
        </w:rPr>
      </w:pPr>
    </w:p>
    <w:p w14:paraId="332EEDFB" w14:textId="77777777" w:rsidR="003C7819" w:rsidRPr="009A4309" w:rsidRDefault="003C7819" w:rsidP="009A4309">
      <w:pPr>
        <w:autoSpaceDE w:val="0"/>
        <w:autoSpaceDN w:val="0"/>
        <w:adjustRightInd w:val="0"/>
        <w:jc w:val="both"/>
        <w:rPr>
          <w:rFonts w:ascii="Times New Roman" w:hAnsi="Times New Roman" w:cs="Times New Roman"/>
          <w:b/>
          <w:bCs/>
          <w:sz w:val="22"/>
          <w:szCs w:val="22"/>
        </w:rPr>
      </w:pPr>
    </w:p>
    <w:p w14:paraId="178F4A5D" w14:textId="129606E0" w:rsidR="00A701A1" w:rsidRDefault="00A701A1" w:rsidP="00B07DF8">
      <w:pPr>
        <w:autoSpaceDE w:val="0"/>
        <w:autoSpaceDN w:val="0"/>
        <w:adjustRightInd w:val="0"/>
        <w:jc w:val="center"/>
        <w:rPr>
          <w:rFonts w:ascii="Times New Roman" w:hAnsi="Times New Roman" w:cs="Times New Roman"/>
          <w:b/>
          <w:bCs/>
          <w:sz w:val="22"/>
          <w:szCs w:val="22"/>
        </w:rPr>
      </w:pPr>
      <w:r w:rsidRPr="009A4309">
        <w:rPr>
          <w:rFonts w:ascii="Times New Roman" w:hAnsi="Times New Roman" w:cs="Times New Roman"/>
          <w:b/>
          <w:bCs/>
          <w:sz w:val="22"/>
          <w:szCs w:val="22"/>
        </w:rPr>
        <w:t>CAPÍTULO V</w:t>
      </w:r>
      <w:r w:rsidR="00073AE9" w:rsidRPr="009A4309">
        <w:rPr>
          <w:rFonts w:ascii="Times New Roman" w:hAnsi="Times New Roman" w:cs="Times New Roman"/>
          <w:b/>
          <w:bCs/>
          <w:sz w:val="22"/>
          <w:szCs w:val="22"/>
        </w:rPr>
        <w:t>II</w:t>
      </w:r>
    </w:p>
    <w:p w14:paraId="2092776C" w14:textId="77777777" w:rsidR="00B07DF8" w:rsidRPr="009A4309" w:rsidRDefault="00B07DF8" w:rsidP="00B07DF8">
      <w:pPr>
        <w:autoSpaceDE w:val="0"/>
        <w:autoSpaceDN w:val="0"/>
        <w:adjustRightInd w:val="0"/>
        <w:jc w:val="center"/>
        <w:rPr>
          <w:rFonts w:ascii="Times New Roman" w:eastAsia="Times New Roman" w:hAnsi="Times New Roman" w:cs="Times New Roman"/>
          <w:b/>
          <w:bCs/>
          <w:sz w:val="22"/>
          <w:szCs w:val="22"/>
          <w:lang w:eastAsia="es-EC"/>
        </w:rPr>
      </w:pPr>
    </w:p>
    <w:p w14:paraId="651E5E81" w14:textId="2DFC3EFB" w:rsidR="00E45C59" w:rsidRDefault="00E45C59" w:rsidP="00B07DF8">
      <w:pPr>
        <w:pStyle w:val="NormalWeb"/>
        <w:spacing w:before="0" w:beforeAutospacing="0" w:after="0" w:afterAutospacing="0"/>
        <w:jc w:val="center"/>
        <w:rPr>
          <w:b/>
          <w:bCs/>
          <w:sz w:val="22"/>
          <w:szCs w:val="22"/>
          <w:lang w:val="es-ES" w:eastAsia="en-US"/>
        </w:rPr>
      </w:pPr>
      <w:r w:rsidRPr="009A4309">
        <w:rPr>
          <w:b/>
          <w:bCs/>
          <w:sz w:val="22"/>
          <w:szCs w:val="22"/>
          <w:lang w:val="es-ES" w:eastAsia="en-US"/>
        </w:rPr>
        <w:t>PROCEDIMIENTO ADMINISTRATIVO SANCIONADOR PARA OPERADORAS DE TRANSPORTE Y TRABAJADORES BAJO SU DEPENDENCIA</w:t>
      </w:r>
    </w:p>
    <w:p w14:paraId="4108E75E" w14:textId="77777777" w:rsidR="00B07DF8" w:rsidRPr="009A4309" w:rsidRDefault="00B07DF8" w:rsidP="00B07DF8">
      <w:pPr>
        <w:pStyle w:val="NormalWeb"/>
        <w:spacing w:before="0" w:beforeAutospacing="0" w:after="0" w:afterAutospacing="0"/>
        <w:jc w:val="center"/>
        <w:rPr>
          <w:b/>
          <w:bCs/>
          <w:sz w:val="22"/>
          <w:szCs w:val="22"/>
          <w:lang w:val="es-ES" w:eastAsia="en-US"/>
        </w:rPr>
      </w:pPr>
    </w:p>
    <w:p w14:paraId="591C5C32" w14:textId="0DA0E63B" w:rsidR="00E45C59" w:rsidRDefault="00E45C59"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t xml:space="preserve">Artículo </w:t>
      </w:r>
      <w:r w:rsidR="00954663" w:rsidRPr="009A4309">
        <w:rPr>
          <w:b/>
          <w:sz w:val="22"/>
          <w:szCs w:val="22"/>
          <w:lang w:val="es-ES" w:eastAsia="en-US"/>
        </w:rPr>
        <w:t>21</w:t>
      </w:r>
      <w:r w:rsidRPr="009A4309">
        <w:rPr>
          <w:b/>
          <w:sz w:val="22"/>
          <w:szCs w:val="22"/>
          <w:lang w:val="es-ES" w:eastAsia="en-US"/>
        </w:rPr>
        <w:t>. El procedimiento administrativo sancionador</w:t>
      </w:r>
      <w:r w:rsidRPr="009A4309">
        <w:rPr>
          <w:sz w:val="22"/>
          <w:szCs w:val="22"/>
        </w:rPr>
        <w:t xml:space="preserve">. - </w:t>
      </w:r>
      <w:r w:rsidRPr="009A4309">
        <w:rPr>
          <w:bCs/>
          <w:sz w:val="22"/>
          <w:szCs w:val="22"/>
          <w:lang w:val="es-ES" w:eastAsia="en-US"/>
        </w:rPr>
        <w:t>Se regirá por los principios de legalidad, tipicidad, proporcionalidad, debido proceso, derecho a la defensa, motivación y seguridad jurídica, de conformidad con la Constitución de la República del Ecuador, el Código Orgánico Administrativo y la presente Ordenanza.</w:t>
      </w:r>
    </w:p>
    <w:p w14:paraId="70AD1A2E" w14:textId="77777777" w:rsidR="00B07DF8" w:rsidRPr="009A4309" w:rsidRDefault="00B07DF8" w:rsidP="009A4309">
      <w:pPr>
        <w:pStyle w:val="NormalWeb"/>
        <w:spacing w:before="0" w:beforeAutospacing="0" w:after="0" w:afterAutospacing="0"/>
        <w:jc w:val="both"/>
        <w:rPr>
          <w:bCs/>
          <w:sz w:val="22"/>
          <w:szCs w:val="22"/>
          <w:lang w:val="es-ES" w:eastAsia="en-US"/>
        </w:rPr>
      </w:pPr>
    </w:p>
    <w:p w14:paraId="3009C222" w14:textId="627EFC90" w:rsidR="00E45C59" w:rsidRPr="009A4309" w:rsidRDefault="00E45C59" w:rsidP="009A4309">
      <w:pPr>
        <w:jc w:val="both"/>
        <w:rPr>
          <w:rFonts w:ascii="Times New Roman" w:hAnsi="Times New Roman" w:cs="Times New Roman"/>
          <w:bCs/>
          <w:sz w:val="22"/>
          <w:szCs w:val="22"/>
        </w:rPr>
      </w:pPr>
      <w:r w:rsidRPr="009A4309">
        <w:rPr>
          <w:rFonts w:ascii="Times New Roman" w:eastAsia="Times New Roman" w:hAnsi="Times New Roman" w:cs="Times New Roman"/>
          <w:b/>
          <w:sz w:val="22"/>
          <w:szCs w:val="22"/>
          <w:lang w:val="es-ES"/>
        </w:rPr>
        <w:t xml:space="preserve">Artículo </w:t>
      </w:r>
      <w:r w:rsidR="00954663" w:rsidRPr="009A4309">
        <w:rPr>
          <w:rFonts w:ascii="Times New Roman" w:eastAsia="Times New Roman" w:hAnsi="Times New Roman" w:cs="Times New Roman"/>
          <w:b/>
          <w:sz w:val="22"/>
          <w:szCs w:val="22"/>
          <w:lang w:val="es-ES"/>
        </w:rPr>
        <w:t>22</w:t>
      </w:r>
      <w:r w:rsidRPr="009A4309">
        <w:rPr>
          <w:rFonts w:ascii="Times New Roman" w:eastAsia="Times New Roman" w:hAnsi="Times New Roman" w:cs="Times New Roman"/>
          <w:b/>
          <w:sz w:val="22"/>
          <w:szCs w:val="22"/>
          <w:lang w:val="es-ES"/>
        </w:rPr>
        <w:t>. Detección y registro de la infracción.</w:t>
      </w:r>
      <w:r w:rsidRPr="009A4309">
        <w:rPr>
          <w:rFonts w:ascii="Times New Roman" w:eastAsia="Times New Roman" w:hAnsi="Times New Roman" w:cs="Times New Roman"/>
          <w:bCs/>
          <w:sz w:val="22"/>
          <w:szCs w:val="22"/>
          <w:lang w:val="es-ES"/>
        </w:rPr>
        <w:t xml:space="preserve"> -  </w:t>
      </w:r>
      <w:r w:rsidR="00755168" w:rsidRPr="009A4309">
        <w:rPr>
          <w:rFonts w:ascii="Times New Roman" w:eastAsia="Times New Roman" w:hAnsi="Times New Roman" w:cs="Times New Roman"/>
          <w:bCs/>
          <w:sz w:val="22"/>
          <w:szCs w:val="22"/>
          <w:lang w:val="es-ES"/>
        </w:rPr>
        <w:t>Las infracciones serán detectadas y registradas por la Administración de La Unidad de Control de Trasporte Terrestre, mediante el levantamiento del respectivo registro administrativo, el cual dará inicio al procedimiento administrativo sancionador.</w:t>
      </w:r>
    </w:p>
    <w:p w14:paraId="01694F46" w14:textId="77777777" w:rsidR="00E45C59" w:rsidRPr="009A4309" w:rsidRDefault="00E45C59" w:rsidP="009A4309">
      <w:pPr>
        <w:pStyle w:val="NormalWeb"/>
        <w:spacing w:before="0" w:beforeAutospacing="0" w:after="0" w:afterAutospacing="0"/>
        <w:jc w:val="both"/>
        <w:rPr>
          <w:bCs/>
          <w:sz w:val="22"/>
          <w:szCs w:val="22"/>
          <w:lang w:val="es-ES" w:eastAsia="en-US"/>
        </w:rPr>
      </w:pPr>
      <w:r w:rsidRPr="009A4309">
        <w:rPr>
          <w:bCs/>
          <w:sz w:val="22"/>
          <w:szCs w:val="22"/>
          <w:lang w:val="es-ES" w:eastAsia="en-US"/>
        </w:rPr>
        <w:t>El registro deberá contener, al menos, la siguiente información:</w:t>
      </w:r>
    </w:p>
    <w:p w14:paraId="4012D765" w14:textId="77777777" w:rsidR="00E45C59" w:rsidRPr="009A4309" w:rsidRDefault="00E45C59" w:rsidP="009A4309">
      <w:pPr>
        <w:pStyle w:val="NormalWeb"/>
        <w:numPr>
          <w:ilvl w:val="0"/>
          <w:numId w:val="25"/>
        </w:numPr>
        <w:spacing w:before="0" w:beforeAutospacing="0" w:after="0" w:afterAutospacing="0"/>
        <w:jc w:val="both"/>
        <w:rPr>
          <w:bCs/>
          <w:sz w:val="22"/>
          <w:szCs w:val="22"/>
          <w:lang w:val="es-ES" w:eastAsia="en-US"/>
        </w:rPr>
      </w:pPr>
      <w:r w:rsidRPr="009A4309">
        <w:rPr>
          <w:bCs/>
          <w:sz w:val="22"/>
          <w:szCs w:val="22"/>
          <w:lang w:val="es-ES" w:eastAsia="en-US"/>
        </w:rPr>
        <w:t>Descripción clara de la presunta infracción;</w:t>
      </w:r>
    </w:p>
    <w:p w14:paraId="2DDE028E" w14:textId="267A9852" w:rsidR="00E45C59" w:rsidRPr="009A4309" w:rsidRDefault="00E45C59" w:rsidP="009A4309">
      <w:pPr>
        <w:pStyle w:val="NormalWeb"/>
        <w:numPr>
          <w:ilvl w:val="0"/>
          <w:numId w:val="25"/>
        </w:numPr>
        <w:spacing w:before="0" w:beforeAutospacing="0" w:after="0" w:afterAutospacing="0"/>
        <w:jc w:val="both"/>
        <w:rPr>
          <w:bCs/>
          <w:sz w:val="22"/>
          <w:szCs w:val="22"/>
          <w:lang w:val="es-ES" w:eastAsia="en-US"/>
        </w:rPr>
      </w:pPr>
      <w:r w:rsidRPr="009A4309">
        <w:rPr>
          <w:bCs/>
          <w:sz w:val="22"/>
          <w:szCs w:val="22"/>
          <w:lang w:val="es-ES" w:eastAsia="en-US"/>
        </w:rPr>
        <w:t>Fecha, hora y lugar de su comisión;</w:t>
      </w:r>
      <w:r w:rsidR="00ED2032" w:rsidRPr="009A4309">
        <w:rPr>
          <w:noProof/>
          <w:sz w:val="22"/>
          <w:szCs w:val="22"/>
          <w:lang w:val="es-MX" w:eastAsia="es-MX"/>
        </w:rPr>
        <w:t xml:space="preserve"> </w:t>
      </w:r>
    </w:p>
    <w:p w14:paraId="3914BDC1" w14:textId="77777777" w:rsidR="00E45C59" w:rsidRPr="009A4309" w:rsidRDefault="00E45C59" w:rsidP="009A4309">
      <w:pPr>
        <w:pStyle w:val="NormalWeb"/>
        <w:numPr>
          <w:ilvl w:val="0"/>
          <w:numId w:val="25"/>
        </w:numPr>
        <w:spacing w:before="0" w:beforeAutospacing="0" w:after="0" w:afterAutospacing="0"/>
        <w:jc w:val="both"/>
        <w:rPr>
          <w:bCs/>
          <w:sz w:val="22"/>
          <w:szCs w:val="22"/>
          <w:lang w:val="es-ES" w:eastAsia="en-US"/>
        </w:rPr>
      </w:pPr>
      <w:r w:rsidRPr="009A4309">
        <w:rPr>
          <w:bCs/>
          <w:sz w:val="22"/>
          <w:szCs w:val="22"/>
          <w:lang w:val="es-ES" w:eastAsia="en-US"/>
        </w:rPr>
        <w:t>Identificación del presunto responsable, sea este el conductor, propietario de la unidad o el representante legal de la operadora de transporte, según corresponda.</w:t>
      </w:r>
    </w:p>
    <w:p w14:paraId="4F9B81C1" w14:textId="1C0FE140" w:rsidR="00E45C59" w:rsidRPr="009A4309" w:rsidRDefault="00E45C59"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lastRenderedPageBreak/>
        <w:t xml:space="preserve">Artículo </w:t>
      </w:r>
      <w:r w:rsidR="00954663" w:rsidRPr="009A4309">
        <w:rPr>
          <w:b/>
          <w:sz w:val="22"/>
          <w:szCs w:val="22"/>
          <w:lang w:val="es-ES" w:eastAsia="en-US"/>
        </w:rPr>
        <w:t>23</w:t>
      </w:r>
      <w:r w:rsidRPr="009A4309">
        <w:rPr>
          <w:b/>
          <w:sz w:val="22"/>
          <w:szCs w:val="22"/>
          <w:lang w:val="es-ES" w:eastAsia="en-US"/>
        </w:rPr>
        <w:t>. Inicio y notificación del procedimiento sancionador</w:t>
      </w:r>
      <w:r w:rsidRPr="009A4309">
        <w:rPr>
          <w:bCs/>
          <w:sz w:val="22"/>
          <w:szCs w:val="22"/>
          <w:lang w:val="es-ES" w:eastAsia="en-US"/>
        </w:rPr>
        <w:t>. -</w:t>
      </w:r>
      <w:r w:rsidRPr="009A4309">
        <w:rPr>
          <w:sz w:val="22"/>
          <w:szCs w:val="22"/>
        </w:rPr>
        <w:t xml:space="preserve"> </w:t>
      </w:r>
      <w:r w:rsidR="00755168" w:rsidRPr="009A4309">
        <w:rPr>
          <w:bCs/>
          <w:sz w:val="22"/>
          <w:szCs w:val="22"/>
          <w:lang w:val="es-ES" w:eastAsia="en-US"/>
        </w:rPr>
        <w:t>La Coordinación de Justicia y Convivencia iniciará el procedimiento administrativo sancionador mediante acto administrativo debidamente motivado, el cual será notificado por escrito al presunto infractor. La</w:t>
      </w:r>
      <w:r w:rsidRPr="009A4309">
        <w:rPr>
          <w:bCs/>
          <w:sz w:val="22"/>
          <w:szCs w:val="22"/>
          <w:lang w:val="es-ES" w:eastAsia="en-US"/>
        </w:rPr>
        <w:t xml:space="preserve"> notificación de inicio deberá contener:</w:t>
      </w:r>
    </w:p>
    <w:p w14:paraId="1BCD9C83" w14:textId="77777777" w:rsidR="00E45C59" w:rsidRPr="009A4309" w:rsidRDefault="00E45C59" w:rsidP="009A4309">
      <w:pPr>
        <w:pStyle w:val="NormalWeb"/>
        <w:numPr>
          <w:ilvl w:val="0"/>
          <w:numId w:val="26"/>
        </w:numPr>
        <w:spacing w:before="0" w:beforeAutospacing="0" w:after="0" w:afterAutospacing="0"/>
        <w:jc w:val="both"/>
        <w:rPr>
          <w:sz w:val="22"/>
          <w:szCs w:val="22"/>
        </w:rPr>
      </w:pPr>
      <w:r w:rsidRPr="009A4309">
        <w:rPr>
          <w:bCs/>
          <w:sz w:val="22"/>
          <w:szCs w:val="22"/>
          <w:lang w:val="es-ES" w:eastAsia="en-US"/>
        </w:rPr>
        <w:t>La acción u omisión que constituye la presunta infracción;</w:t>
      </w:r>
    </w:p>
    <w:p w14:paraId="39FA076F" w14:textId="77777777" w:rsidR="00E45C59" w:rsidRPr="009A4309" w:rsidRDefault="00E45C59" w:rsidP="009A4309">
      <w:pPr>
        <w:pStyle w:val="NormalWeb"/>
        <w:numPr>
          <w:ilvl w:val="0"/>
          <w:numId w:val="26"/>
        </w:numPr>
        <w:spacing w:before="0" w:beforeAutospacing="0" w:after="0" w:afterAutospacing="0"/>
        <w:jc w:val="both"/>
        <w:rPr>
          <w:sz w:val="22"/>
          <w:szCs w:val="22"/>
        </w:rPr>
      </w:pPr>
      <w:r w:rsidRPr="009A4309">
        <w:rPr>
          <w:bCs/>
          <w:sz w:val="22"/>
          <w:szCs w:val="22"/>
          <w:lang w:val="es-ES" w:eastAsia="en-US"/>
        </w:rPr>
        <w:t>El día, hora y circunstancias en que habría ocurrido;</w:t>
      </w:r>
    </w:p>
    <w:p w14:paraId="47FC0FDB" w14:textId="77777777" w:rsidR="00E45C59" w:rsidRPr="009A4309" w:rsidRDefault="00E45C59" w:rsidP="009A4309">
      <w:pPr>
        <w:pStyle w:val="NormalWeb"/>
        <w:numPr>
          <w:ilvl w:val="0"/>
          <w:numId w:val="26"/>
        </w:numPr>
        <w:spacing w:before="0" w:beforeAutospacing="0" w:after="0" w:afterAutospacing="0"/>
        <w:jc w:val="both"/>
        <w:rPr>
          <w:sz w:val="22"/>
          <w:szCs w:val="22"/>
        </w:rPr>
      </w:pPr>
      <w:r w:rsidRPr="009A4309">
        <w:rPr>
          <w:bCs/>
          <w:sz w:val="22"/>
          <w:szCs w:val="22"/>
          <w:lang w:val="es-ES" w:eastAsia="en-US"/>
        </w:rPr>
        <w:t>La norma presuntamente infringida;</w:t>
      </w:r>
    </w:p>
    <w:p w14:paraId="2BF918EE" w14:textId="77777777" w:rsidR="00E45C59" w:rsidRPr="009A4309" w:rsidRDefault="00E45C59" w:rsidP="009A4309">
      <w:pPr>
        <w:pStyle w:val="NormalWeb"/>
        <w:numPr>
          <w:ilvl w:val="0"/>
          <w:numId w:val="26"/>
        </w:numPr>
        <w:spacing w:before="0" w:beforeAutospacing="0" w:after="0" w:afterAutospacing="0"/>
        <w:jc w:val="both"/>
        <w:rPr>
          <w:sz w:val="22"/>
          <w:szCs w:val="22"/>
        </w:rPr>
      </w:pPr>
      <w:r w:rsidRPr="009A4309">
        <w:rPr>
          <w:bCs/>
          <w:sz w:val="22"/>
          <w:szCs w:val="22"/>
          <w:lang w:val="es-ES" w:eastAsia="en-US"/>
        </w:rPr>
        <w:t>La sanción que podría imponerse, conforme al régimen de reincidencia establecido en la presente Ordenanza</w:t>
      </w:r>
      <w:r w:rsidRPr="009A4309">
        <w:rPr>
          <w:sz w:val="22"/>
          <w:szCs w:val="22"/>
        </w:rPr>
        <w:t>.</w:t>
      </w:r>
    </w:p>
    <w:p w14:paraId="4115E1DD" w14:textId="3BD2521E" w:rsidR="00755168" w:rsidRDefault="00755168" w:rsidP="009A4309">
      <w:pPr>
        <w:pStyle w:val="NormalWeb"/>
        <w:spacing w:before="0" w:beforeAutospacing="0" w:after="0" w:afterAutospacing="0"/>
        <w:jc w:val="both"/>
        <w:rPr>
          <w:bCs/>
          <w:sz w:val="22"/>
          <w:szCs w:val="22"/>
          <w:lang w:val="es-ES" w:eastAsia="en-US"/>
        </w:rPr>
      </w:pPr>
      <w:r w:rsidRPr="009A4309">
        <w:rPr>
          <w:bCs/>
          <w:sz w:val="22"/>
          <w:szCs w:val="22"/>
          <w:lang w:val="es-ES" w:eastAsia="en-US"/>
        </w:rPr>
        <w:t>A partir del día siguiente a la notificación, el presunto infractor contará con un plazo de (10) días hábiles para presentar descargos, pruebas o justificativos que estime pertinentes, de conformidad con el Código Orgánico Administrativo.</w:t>
      </w:r>
    </w:p>
    <w:p w14:paraId="0EA52909" w14:textId="77777777" w:rsidR="00B07DF8" w:rsidRPr="009A4309" w:rsidRDefault="00B07DF8" w:rsidP="009A4309">
      <w:pPr>
        <w:pStyle w:val="NormalWeb"/>
        <w:spacing w:before="0" w:beforeAutospacing="0" w:after="0" w:afterAutospacing="0"/>
        <w:jc w:val="both"/>
        <w:rPr>
          <w:bCs/>
          <w:sz w:val="22"/>
          <w:szCs w:val="22"/>
          <w:lang w:val="es-ES" w:eastAsia="en-US"/>
        </w:rPr>
      </w:pPr>
    </w:p>
    <w:p w14:paraId="7142AF8A" w14:textId="77777777" w:rsidR="00755168" w:rsidRPr="009A4309" w:rsidRDefault="00E45C59"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t xml:space="preserve">Artículo </w:t>
      </w:r>
      <w:r w:rsidR="00954663" w:rsidRPr="009A4309">
        <w:rPr>
          <w:b/>
          <w:sz w:val="22"/>
          <w:szCs w:val="22"/>
          <w:lang w:val="es-ES" w:eastAsia="en-US"/>
        </w:rPr>
        <w:t>24</w:t>
      </w:r>
      <w:r w:rsidRPr="009A4309">
        <w:rPr>
          <w:b/>
          <w:sz w:val="22"/>
          <w:szCs w:val="22"/>
          <w:lang w:val="es-ES" w:eastAsia="en-US"/>
        </w:rPr>
        <w:t>. Derecho a la defensa y fase de análisis</w:t>
      </w:r>
      <w:r w:rsidRPr="009A4309">
        <w:rPr>
          <w:bCs/>
          <w:sz w:val="22"/>
          <w:szCs w:val="22"/>
          <w:lang w:val="es-ES" w:eastAsia="en-US"/>
        </w:rPr>
        <w:t xml:space="preserve">. -  </w:t>
      </w:r>
      <w:r w:rsidR="00755168" w:rsidRPr="009A4309">
        <w:rPr>
          <w:bCs/>
          <w:sz w:val="22"/>
          <w:szCs w:val="22"/>
          <w:lang w:val="es-ES" w:eastAsia="en-US"/>
        </w:rPr>
        <w:t>Recibidos los descargos o vencido el plazo otorgado sin que estos se hubieren presentado, la Coordinación de Justicia y Convivencia competente procederá al análisis integral del expediente administrativo, valorando los argumentos y pruebas aportadas, garantizando en todo momento el derecho a la defensa y el debido proceso.</w:t>
      </w:r>
    </w:p>
    <w:p w14:paraId="26553858" w14:textId="77777777" w:rsidR="00755168" w:rsidRPr="009A4309" w:rsidRDefault="00755168" w:rsidP="009A4309">
      <w:pPr>
        <w:pStyle w:val="NormalWeb"/>
        <w:spacing w:before="0" w:beforeAutospacing="0" w:after="0" w:afterAutospacing="0"/>
        <w:jc w:val="both"/>
        <w:rPr>
          <w:bCs/>
          <w:sz w:val="22"/>
          <w:szCs w:val="22"/>
          <w:lang w:val="es-ES" w:eastAsia="en-US"/>
        </w:rPr>
      </w:pPr>
      <w:r w:rsidRPr="009A4309">
        <w:rPr>
          <w:bCs/>
          <w:sz w:val="22"/>
          <w:szCs w:val="22"/>
          <w:lang w:val="es-ES" w:eastAsia="en-US"/>
        </w:rPr>
        <w:t>Para la fase de análisis, la Coordinación de Justicia y Convivencia contará con un plazo de cinco (10) días hábiles, dentro del cual:</w:t>
      </w:r>
    </w:p>
    <w:p w14:paraId="2E5F6182" w14:textId="5E8DA3F0" w:rsidR="00755168" w:rsidRPr="009A4309" w:rsidRDefault="00755168" w:rsidP="009A4309">
      <w:pPr>
        <w:pStyle w:val="NormalWeb"/>
        <w:numPr>
          <w:ilvl w:val="0"/>
          <w:numId w:val="37"/>
        </w:numPr>
        <w:spacing w:before="0" w:beforeAutospacing="0" w:after="0" w:afterAutospacing="0"/>
        <w:jc w:val="both"/>
        <w:rPr>
          <w:bCs/>
          <w:sz w:val="22"/>
          <w:szCs w:val="22"/>
          <w:lang w:val="es-ES" w:eastAsia="en-US"/>
        </w:rPr>
      </w:pPr>
      <w:r w:rsidRPr="009A4309">
        <w:rPr>
          <w:bCs/>
          <w:sz w:val="22"/>
          <w:szCs w:val="22"/>
          <w:lang w:val="es-ES" w:eastAsia="en-US"/>
        </w:rPr>
        <w:t>Se verificará la existencia o no de la infracción administrativa.</w:t>
      </w:r>
    </w:p>
    <w:p w14:paraId="1C2C9464" w14:textId="0FBD0023" w:rsidR="00755168" w:rsidRPr="009A4309" w:rsidRDefault="00755168" w:rsidP="009A4309">
      <w:pPr>
        <w:pStyle w:val="NormalWeb"/>
        <w:numPr>
          <w:ilvl w:val="0"/>
          <w:numId w:val="37"/>
        </w:numPr>
        <w:spacing w:before="0" w:beforeAutospacing="0" w:after="0" w:afterAutospacing="0"/>
        <w:jc w:val="both"/>
        <w:rPr>
          <w:bCs/>
          <w:sz w:val="22"/>
          <w:szCs w:val="22"/>
          <w:lang w:val="es-ES" w:eastAsia="en-US"/>
        </w:rPr>
      </w:pPr>
      <w:r w:rsidRPr="009A4309">
        <w:rPr>
          <w:bCs/>
          <w:sz w:val="22"/>
          <w:szCs w:val="22"/>
          <w:lang w:val="es-ES" w:eastAsia="en-US"/>
        </w:rPr>
        <w:t>Se establecerá la propuesta de sanción administrativa correspondiente, de acuerdo con la gravedad de la infracción</w:t>
      </w:r>
    </w:p>
    <w:p w14:paraId="0AE11344" w14:textId="5F86985A" w:rsidR="00755168" w:rsidRDefault="00755168" w:rsidP="009A4309">
      <w:pPr>
        <w:pStyle w:val="NormalWeb"/>
        <w:numPr>
          <w:ilvl w:val="0"/>
          <w:numId w:val="37"/>
        </w:numPr>
        <w:spacing w:before="0" w:beforeAutospacing="0" w:after="0" w:afterAutospacing="0"/>
        <w:jc w:val="both"/>
        <w:rPr>
          <w:bCs/>
          <w:sz w:val="22"/>
          <w:szCs w:val="22"/>
          <w:lang w:val="es-ES" w:eastAsia="en-US"/>
        </w:rPr>
      </w:pPr>
      <w:r w:rsidRPr="009A4309">
        <w:rPr>
          <w:bCs/>
          <w:sz w:val="22"/>
          <w:szCs w:val="22"/>
          <w:lang w:val="es-ES" w:eastAsia="en-US"/>
        </w:rPr>
        <w:t>Se fijará el plazo para el pago voluntario de la multa, en caso de ser procedente.</w:t>
      </w:r>
    </w:p>
    <w:p w14:paraId="498FB08D" w14:textId="77777777" w:rsidR="00F26159" w:rsidRPr="009A4309" w:rsidRDefault="00F26159" w:rsidP="00F26159">
      <w:pPr>
        <w:pStyle w:val="NormalWeb"/>
        <w:spacing w:before="0" w:beforeAutospacing="0" w:after="0" w:afterAutospacing="0"/>
        <w:ind w:left="720"/>
        <w:jc w:val="both"/>
        <w:rPr>
          <w:bCs/>
          <w:sz w:val="22"/>
          <w:szCs w:val="22"/>
          <w:lang w:val="es-ES" w:eastAsia="en-US"/>
        </w:rPr>
      </w:pPr>
    </w:p>
    <w:p w14:paraId="06DF9BD6" w14:textId="7F7AD151" w:rsidR="00755168" w:rsidRPr="009A4309" w:rsidRDefault="00755168"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t>Artículo 25. Resolución administrativa y aplicación de la sanción. -</w:t>
      </w:r>
      <w:r w:rsidRPr="009A4309">
        <w:rPr>
          <w:bCs/>
          <w:sz w:val="22"/>
          <w:szCs w:val="22"/>
          <w:lang w:val="es-ES" w:eastAsia="en-US"/>
        </w:rPr>
        <w:t xml:space="preserve">  Concluida la fase de análisis, y de no existir justificación válida, la Coordinación de Justicia y Convivencia, emitirá la resolución administrativa sancionatoria debidamente motivada, dentro del plazo de diez (10) días hábiles, en la cual:</w:t>
      </w:r>
    </w:p>
    <w:p w14:paraId="4B6A1438" w14:textId="00B5FEC9" w:rsidR="00755168" w:rsidRPr="009A4309" w:rsidRDefault="00755168" w:rsidP="009A4309">
      <w:pPr>
        <w:pStyle w:val="NormalWeb"/>
        <w:numPr>
          <w:ilvl w:val="1"/>
          <w:numId w:val="37"/>
        </w:numPr>
        <w:spacing w:before="0" w:beforeAutospacing="0" w:after="0" w:afterAutospacing="0"/>
        <w:jc w:val="both"/>
        <w:rPr>
          <w:bCs/>
          <w:sz w:val="22"/>
          <w:szCs w:val="22"/>
          <w:lang w:val="es-ES" w:eastAsia="en-US"/>
        </w:rPr>
      </w:pPr>
      <w:r w:rsidRPr="009A4309">
        <w:rPr>
          <w:bCs/>
          <w:sz w:val="22"/>
          <w:szCs w:val="22"/>
          <w:lang w:val="es-ES" w:eastAsia="en-US"/>
        </w:rPr>
        <w:t>Se declarará la existencia o no de la infracción administrativa.</w:t>
      </w:r>
    </w:p>
    <w:p w14:paraId="3F967A04" w14:textId="30415F34" w:rsidR="00755168" w:rsidRPr="009A4309" w:rsidRDefault="00755168" w:rsidP="009A4309">
      <w:pPr>
        <w:pStyle w:val="NormalWeb"/>
        <w:numPr>
          <w:ilvl w:val="1"/>
          <w:numId w:val="37"/>
        </w:numPr>
        <w:spacing w:before="0" w:beforeAutospacing="0" w:after="0" w:afterAutospacing="0"/>
        <w:jc w:val="both"/>
        <w:rPr>
          <w:bCs/>
          <w:sz w:val="22"/>
          <w:szCs w:val="22"/>
          <w:lang w:val="es-ES" w:eastAsia="en-US"/>
        </w:rPr>
      </w:pPr>
      <w:r w:rsidRPr="009A4309">
        <w:rPr>
          <w:bCs/>
          <w:sz w:val="22"/>
          <w:szCs w:val="22"/>
          <w:lang w:val="es-ES" w:eastAsia="en-US"/>
        </w:rPr>
        <w:t>Se impondrá la sanción correspondiente, de manera proporcional y progresiva, únicamente en caso de reincidencia debidamente comprobada.</w:t>
      </w:r>
    </w:p>
    <w:p w14:paraId="0AD3C4D9" w14:textId="2874F4BB" w:rsidR="00755168" w:rsidRDefault="00755168" w:rsidP="009A4309">
      <w:pPr>
        <w:pStyle w:val="NormalWeb"/>
        <w:spacing w:before="0" w:beforeAutospacing="0" w:after="0" w:afterAutospacing="0"/>
        <w:jc w:val="both"/>
        <w:rPr>
          <w:bCs/>
          <w:sz w:val="22"/>
          <w:szCs w:val="22"/>
          <w:lang w:val="es-ES" w:eastAsia="en-US"/>
        </w:rPr>
      </w:pPr>
      <w:r w:rsidRPr="009A4309">
        <w:rPr>
          <w:bCs/>
          <w:sz w:val="22"/>
          <w:szCs w:val="22"/>
          <w:lang w:val="es-ES" w:eastAsia="en-US"/>
        </w:rPr>
        <w:t>Las multas se determinarán tomando como referencia la remuneración básica unificada vigente al momento de la emisión de la resolución administrativa.</w:t>
      </w:r>
    </w:p>
    <w:p w14:paraId="29DD65CE" w14:textId="77777777" w:rsidR="00F26159" w:rsidRPr="009A4309" w:rsidRDefault="00F26159" w:rsidP="009A4309">
      <w:pPr>
        <w:pStyle w:val="NormalWeb"/>
        <w:spacing w:before="0" w:beforeAutospacing="0" w:after="0" w:afterAutospacing="0"/>
        <w:jc w:val="both"/>
        <w:rPr>
          <w:bCs/>
          <w:sz w:val="22"/>
          <w:szCs w:val="22"/>
          <w:lang w:val="es-ES" w:eastAsia="en-US"/>
        </w:rPr>
      </w:pPr>
    </w:p>
    <w:p w14:paraId="793360B1" w14:textId="2D974855" w:rsidR="00755168" w:rsidRDefault="00755168"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t>Artículo 26. Notificación de la resolución y plazos para el pago</w:t>
      </w:r>
      <w:r w:rsidRPr="009A4309">
        <w:rPr>
          <w:bCs/>
          <w:sz w:val="22"/>
          <w:szCs w:val="22"/>
          <w:lang w:val="es-ES" w:eastAsia="en-US"/>
        </w:rPr>
        <w:t>. La resolución administrativa sancionatoria será debidamente notificada al infractor, quien contará con un plazo de diez (10) días hábiles, contados desde el día siguiente a la notificación, para cancelar voluntariamente la multa impuesta.</w:t>
      </w:r>
    </w:p>
    <w:p w14:paraId="1FBEBD12" w14:textId="77777777" w:rsidR="00F26159" w:rsidRPr="009A4309" w:rsidRDefault="00F26159" w:rsidP="009A4309">
      <w:pPr>
        <w:pStyle w:val="NormalWeb"/>
        <w:spacing w:before="0" w:beforeAutospacing="0" w:after="0" w:afterAutospacing="0"/>
        <w:jc w:val="both"/>
        <w:rPr>
          <w:bCs/>
          <w:sz w:val="22"/>
          <w:szCs w:val="22"/>
          <w:lang w:val="es-ES" w:eastAsia="en-US"/>
        </w:rPr>
      </w:pPr>
    </w:p>
    <w:p w14:paraId="4311586B" w14:textId="73682D5C" w:rsidR="00755168" w:rsidRDefault="00755168"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t>Artículo 27. Cobro de la multa</w:t>
      </w:r>
      <w:r w:rsidRPr="009A4309">
        <w:rPr>
          <w:bCs/>
          <w:sz w:val="22"/>
          <w:szCs w:val="22"/>
          <w:lang w:val="es-ES" w:eastAsia="en-US"/>
        </w:rPr>
        <w:t>. - Ejecutoriada la resolución administrativa, y efectuado el pago, la Dirección de Gestión de Transporte Terrestre Tránsito y Seguridad y Vial, a través de la Unidad de Control de Transporte Terrestre procederá a la emisión del comprobante correspondiente, de conformidad con el porcentaje aplicable según el régimen de reincidencia establecido en la presente Ordenanza.</w:t>
      </w:r>
    </w:p>
    <w:p w14:paraId="7EA109BF" w14:textId="77777777" w:rsidR="00F26159" w:rsidRPr="009A4309" w:rsidRDefault="00F26159" w:rsidP="009A4309">
      <w:pPr>
        <w:pStyle w:val="NormalWeb"/>
        <w:spacing w:before="0" w:beforeAutospacing="0" w:after="0" w:afterAutospacing="0"/>
        <w:jc w:val="both"/>
        <w:rPr>
          <w:bCs/>
          <w:sz w:val="22"/>
          <w:szCs w:val="22"/>
          <w:lang w:val="es-ES" w:eastAsia="en-US"/>
        </w:rPr>
      </w:pPr>
    </w:p>
    <w:p w14:paraId="0B79CCED" w14:textId="77777777" w:rsidR="00755168" w:rsidRPr="009A4309" w:rsidRDefault="00755168" w:rsidP="009A4309">
      <w:pPr>
        <w:pStyle w:val="NormalWeb"/>
        <w:spacing w:before="0" w:beforeAutospacing="0" w:after="0" w:afterAutospacing="0"/>
        <w:jc w:val="both"/>
        <w:rPr>
          <w:bCs/>
          <w:sz w:val="22"/>
          <w:szCs w:val="22"/>
          <w:lang w:val="es-ES" w:eastAsia="en-US"/>
        </w:rPr>
      </w:pPr>
      <w:r w:rsidRPr="009A4309">
        <w:rPr>
          <w:bCs/>
          <w:sz w:val="22"/>
          <w:szCs w:val="22"/>
          <w:lang w:val="es-ES" w:eastAsia="en-US"/>
        </w:rPr>
        <w:t>En caso de incumplimiento del pago dentro del plazo otorgado, el cobro será direccionado al representante legal de la operadora de transporte a la que pertenezca la unidad infractora, en su calidad de responsable administrativo, sin perjuicio de las acciones de cobro previstas en la normativa vigente, iniciándose el procedimiento de cobro conforme a lo dispuesto en el Código Orgánico Administrativo y a la presente Ordenanza vigente. Considerando su incumplimiento o inobservancia se realizará la suspensión a la unidad infractora, hasta que realice el pago correspondiente.</w:t>
      </w:r>
    </w:p>
    <w:p w14:paraId="5AB76195" w14:textId="02FFD0D0" w:rsidR="00755168" w:rsidRDefault="00755168" w:rsidP="009A4309">
      <w:pPr>
        <w:pStyle w:val="NormalWeb"/>
        <w:spacing w:before="0" w:beforeAutospacing="0" w:after="0" w:afterAutospacing="0"/>
        <w:jc w:val="both"/>
        <w:rPr>
          <w:bCs/>
          <w:sz w:val="22"/>
          <w:szCs w:val="22"/>
          <w:lang w:val="es-ES" w:eastAsia="en-US"/>
        </w:rPr>
      </w:pPr>
      <w:r w:rsidRPr="009A4309">
        <w:rPr>
          <w:bCs/>
          <w:sz w:val="22"/>
          <w:szCs w:val="22"/>
          <w:lang w:val="es-ES" w:eastAsia="en-US"/>
        </w:rPr>
        <w:lastRenderedPageBreak/>
        <w:t xml:space="preserve">Las operadoras en el ejercicio de sus derechos realizarán la apelación y solicitud de revisión del procedimiento sancionatorio administrativo general a la Alcaldía, a través de la unidad competente, quién solicitará los expedientes y decidirá si el procedimiento ejecutado es procedente de conformidad con el Código Orgánico Administrativo y la presente Ordenanza, dentro de los (10) días posteriores a la presentación de la apelación </w:t>
      </w:r>
    </w:p>
    <w:p w14:paraId="2AFA68BF" w14:textId="77777777" w:rsidR="00F26159" w:rsidRPr="009A4309" w:rsidRDefault="00F26159" w:rsidP="009A4309">
      <w:pPr>
        <w:pStyle w:val="NormalWeb"/>
        <w:spacing w:before="0" w:beforeAutospacing="0" w:after="0" w:afterAutospacing="0"/>
        <w:jc w:val="both"/>
        <w:rPr>
          <w:bCs/>
          <w:sz w:val="22"/>
          <w:szCs w:val="22"/>
          <w:lang w:val="es-ES" w:eastAsia="en-US"/>
        </w:rPr>
      </w:pPr>
    </w:p>
    <w:p w14:paraId="482787E4" w14:textId="50F1DF3E" w:rsidR="00755168" w:rsidRPr="009A4309" w:rsidRDefault="00755168" w:rsidP="009A4309">
      <w:pPr>
        <w:pStyle w:val="NormalWeb"/>
        <w:spacing w:before="0" w:beforeAutospacing="0" w:after="0" w:afterAutospacing="0"/>
        <w:jc w:val="both"/>
        <w:rPr>
          <w:bCs/>
          <w:sz w:val="22"/>
          <w:szCs w:val="22"/>
          <w:lang w:val="es-ES" w:eastAsia="en-US"/>
        </w:rPr>
      </w:pPr>
      <w:r w:rsidRPr="009A4309">
        <w:rPr>
          <w:b/>
          <w:sz w:val="22"/>
          <w:szCs w:val="22"/>
          <w:lang w:val="es-ES" w:eastAsia="en-US"/>
        </w:rPr>
        <w:t>Artículo 28. Registro y control.</w:t>
      </w:r>
      <w:r w:rsidRPr="009A4309">
        <w:rPr>
          <w:bCs/>
          <w:sz w:val="22"/>
          <w:szCs w:val="22"/>
          <w:lang w:val="es-ES" w:eastAsia="en-US"/>
        </w:rPr>
        <w:t xml:space="preserve"> - El pago de la multa deberá constar en el expediente administrativo, así como en el registro institucional correspondiente, indicando al menos:</w:t>
      </w:r>
    </w:p>
    <w:p w14:paraId="2F950BD9" w14:textId="6CBDDA7E" w:rsidR="00755168" w:rsidRPr="009A4309" w:rsidRDefault="00755168" w:rsidP="009A4309">
      <w:pPr>
        <w:pStyle w:val="NormalWeb"/>
        <w:numPr>
          <w:ilvl w:val="0"/>
          <w:numId w:val="38"/>
        </w:numPr>
        <w:spacing w:before="0" w:beforeAutospacing="0" w:after="0" w:afterAutospacing="0"/>
        <w:jc w:val="both"/>
        <w:rPr>
          <w:bCs/>
          <w:sz w:val="22"/>
          <w:szCs w:val="22"/>
          <w:lang w:val="es-ES" w:eastAsia="en-US"/>
        </w:rPr>
      </w:pPr>
      <w:r w:rsidRPr="009A4309">
        <w:rPr>
          <w:bCs/>
          <w:sz w:val="22"/>
          <w:szCs w:val="22"/>
          <w:lang w:val="es-ES" w:eastAsia="en-US"/>
        </w:rPr>
        <w:t>Fecha de emisión.</w:t>
      </w:r>
    </w:p>
    <w:p w14:paraId="03F44B64" w14:textId="26BADAC1" w:rsidR="00755168" w:rsidRPr="009A4309" w:rsidRDefault="00755168" w:rsidP="009A4309">
      <w:pPr>
        <w:pStyle w:val="NormalWeb"/>
        <w:numPr>
          <w:ilvl w:val="0"/>
          <w:numId w:val="38"/>
        </w:numPr>
        <w:spacing w:before="0" w:beforeAutospacing="0" w:after="0" w:afterAutospacing="0"/>
        <w:jc w:val="both"/>
        <w:rPr>
          <w:bCs/>
          <w:sz w:val="22"/>
          <w:szCs w:val="22"/>
          <w:lang w:val="es-ES" w:eastAsia="en-US"/>
        </w:rPr>
      </w:pPr>
      <w:r w:rsidRPr="009A4309">
        <w:rPr>
          <w:bCs/>
          <w:sz w:val="22"/>
          <w:szCs w:val="22"/>
          <w:lang w:val="es-ES" w:eastAsia="en-US"/>
        </w:rPr>
        <w:t>Identificación del responsable del cobro.</w:t>
      </w:r>
    </w:p>
    <w:p w14:paraId="7862E0BA" w14:textId="4DFD00B6" w:rsidR="00E45C59" w:rsidRPr="009A4309" w:rsidRDefault="00755168" w:rsidP="009A4309">
      <w:pPr>
        <w:pStyle w:val="NormalWeb"/>
        <w:spacing w:before="0" w:beforeAutospacing="0" w:after="0" w:afterAutospacing="0"/>
        <w:jc w:val="both"/>
        <w:rPr>
          <w:bCs/>
          <w:sz w:val="22"/>
          <w:szCs w:val="22"/>
          <w:lang w:val="es-ES"/>
        </w:rPr>
      </w:pPr>
      <w:r w:rsidRPr="009A4309">
        <w:rPr>
          <w:bCs/>
          <w:sz w:val="22"/>
          <w:szCs w:val="22"/>
          <w:lang w:val="es-ES" w:eastAsia="en-US"/>
        </w:rPr>
        <w:t>Copia de esta documentación será remitida a la Dirección de Gestión Financiera, para fines de seguimiento y la adopción de las acciones administrativas o legales que correspondan.</w:t>
      </w:r>
    </w:p>
    <w:p w14:paraId="06478C24" w14:textId="77777777" w:rsidR="00E45C59" w:rsidRPr="009A4309" w:rsidRDefault="00E45C59" w:rsidP="009A4309">
      <w:pPr>
        <w:ind w:right="499"/>
        <w:jc w:val="both"/>
        <w:rPr>
          <w:rFonts w:ascii="Times New Roman" w:eastAsia="Times New Roman" w:hAnsi="Times New Roman" w:cs="Times New Roman"/>
          <w:bCs/>
          <w:sz w:val="22"/>
          <w:szCs w:val="22"/>
          <w:lang w:val="es-ES"/>
        </w:rPr>
      </w:pPr>
    </w:p>
    <w:p w14:paraId="1264E149" w14:textId="011A814A" w:rsidR="00EF6E2E" w:rsidRDefault="00EF6E2E" w:rsidP="00F26159">
      <w:pPr>
        <w:pStyle w:val="NormalWeb"/>
        <w:spacing w:before="0" w:beforeAutospacing="0" w:after="0" w:afterAutospacing="0"/>
        <w:jc w:val="center"/>
        <w:rPr>
          <w:b/>
          <w:bCs/>
          <w:sz w:val="22"/>
          <w:szCs w:val="22"/>
        </w:rPr>
      </w:pPr>
      <w:r w:rsidRPr="009A4309">
        <w:rPr>
          <w:b/>
          <w:bCs/>
          <w:sz w:val="22"/>
          <w:szCs w:val="22"/>
        </w:rPr>
        <w:t>DISPOSICIONES GENERALES</w:t>
      </w:r>
    </w:p>
    <w:p w14:paraId="70DE97C5" w14:textId="77777777" w:rsidR="00F26159" w:rsidRPr="009A4309" w:rsidRDefault="00F26159" w:rsidP="00F26159">
      <w:pPr>
        <w:pStyle w:val="NormalWeb"/>
        <w:spacing w:before="0" w:beforeAutospacing="0" w:after="0" w:afterAutospacing="0"/>
        <w:jc w:val="center"/>
        <w:rPr>
          <w:sz w:val="22"/>
          <w:szCs w:val="22"/>
        </w:rPr>
      </w:pPr>
    </w:p>
    <w:p w14:paraId="432371C8" w14:textId="267160FF" w:rsidR="00EF6E2E" w:rsidRDefault="00EF6E2E" w:rsidP="009A4309">
      <w:pPr>
        <w:pStyle w:val="NormalWeb"/>
        <w:spacing w:before="0" w:beforeAutospacing="0" w:after="0" w:afterAutospacing="0"/>
        <w:jc w:val="both"/>
        <w:rPr>
          <w:sz w:val="22"/>
          <w:szCs w:val="22"/>
        </w:rPr>
      </w:pPr>
      <w:r w:rsidRPr="009A4309">
        <w:rPr>
          <w:b/>
          <w:bCs/>
          <w:sz w:val="22"/>
          <w:szCs w:val="22"/>
        </w:rPr>
        <w:t>PRIMERA. -</w:t>
      </w:r>
      <w:r w:rsidRPr="009A4309">
        <w:rPr>
          <w:sz w:val="22"/>
          <w:szCs w:val="22"/>
        </w:rPr>
        <w:t xml:space="preserve"> Para la correcta aplicación de la presente Ordenanza, el Gobierno Autónomo Descentralizado Municipal del Cantón La Joya de los Sachas (GADMCJS) emitirá los instructivos, manuales técnicos, protocolos operativos y disposiciones administrativas necesarias para estandarizar el procedimiento de sellado, retiro de sellos, control y registro de las unidades de transporte público interprovincial.</w:t>
      </w:r>
    </w:p>
    <w:p w14:paraId="66A2E263" w14:textId="77777777" w:rsidR="00F26159" w:rsidRPr="009A4309" w:rsidRDefault="00F26159" w:rsidP="009A4309">
      <w:pPr>
        <w:pStyle w:val="NormalWeb"/>
        <w:spacing w:before="0" w:beforeAutospacing="0" w:after="0" w:afterAutospacing="0"/>
        <w:jc w:val="both"/>
        <w:rPr>
          <w:sz w:val="22"/>
          <w:szCs w:val="22"/>
        </w:rPr>
      </w:pPr>
    </w:p>
    <w:p w14:paraId="41D0CB57" w14:textId="11D3E24F" w:rsidR="00EF6E2E" w:rsidRDefault="00EF6E2E" w:rsidP="009A4309">
      <w:pPr>
        <w:pStyle w:val="NormalWeb"/>
        <w:spacing w:before="0" w:beforeAutospacing="0" w:after="0" w:afterAutospacing="0"/>
        <w:jc w:val="both"/>
        <w:rPr>
          <w:sz w:val="22"/>
          <w:szCs w:val="22"/>
        </w:rPr>
      </w:pPr>
      <w:r w:rsidRPr="009A4309">
        <w:rPr>
          <w:b/>
          <w:bCs/>
          <w:sz w:val="22"/>
          <w:szCs w:val="22"/>
        </w:rPr>
        <w:t>SEGUNDA. -</w:t>
      </w:r>
      <w:r w:rsidRPr="009A4309">
        <w:rPr>
          <w:sz w:val="22"/>
          <w:szCs w:val="22"/>
        </w:rPr>
        <w:t xml:space="preserve"> El GADMCJS, a través de la Dirección de Gestión de Transporte Terrestre, Tránsito y Seguridad Vial (DGTTTSV)</w:t>
      </w:r>
      <w:r w:rsidR="00094AD1" w:rsidRPr="009A4309">
        <w:rPr>
          <w:sz w:val="22"/>
          <w:szCs w:val="22"/>
        </w:rPr>
        <w:t xml:space="preserve"> o la Administración de la parada,</w:t>
      </w:r>
      <w:r w:rsidRPr="009A4309">
        <w:rPr>
          <w:sz w:val="22"/>
          <w:szCs w:val="22"/>
        </w:rPr>
        <w:t xml:space="preserve"> mantendrá un registro actualizado de los dispositivos de sellado autorizados, numerados, homologados y emitidos, así como de las unidades interprovinciales sujetas a control y de las operadoras de transporte que presten servicios dentro o en tránsito por el </w:t>
      </w:r>
      <w:r w:rsidR="008554C8" w:rsidRPr="009A4309">
        <w:rPr>
          <w:sz w:val="22"/>
          <w:szCs w:val="22"/>
        </w:rPr>
        <w:t>C</w:t>
      </w:r>
      <w:r w:rsidRPr="009A4309">
        <w:rPr>
          <w:sz w:val="22"/>
          <w:szCs w:val="22"/>
        </w:rPr>
        <w:t>antón.</w:t>
      </w:r>
    </w:p>
    <w:p w14:paraId="089DAB39" w14:textId="77777777" w:rsidR="00F26159" w:rsidRPr="009A4309" w:rsidRDefault="00F26159" w:rsidP="009A4309">
      <w:pPr>
        <w:pStyle w:val="NormalWeb"/>
        <w:spacing w:before="0" w:beforeAutospacing="0" w:after="0" w:afterAutospacing="0"/>
        <w:jc w:val="both"/>
        <w:rPr>
          <w:sz w:val="22"/>
          <w:szCs w:val="22"/>
        </w:rPr>
      </w:pPr>
    </w:p>
    <w:p w14:paraId="02159F9A" w14:textId="35008FDF" w:rsidR="00EF6E2E" w:rsidRDefault="00EF6E2E" w:rsidP="009A4309">
      <w:pPr>
        <w:pStyle w:val="NormalWeb"/>
        <w:spacing w:before="0" w:beforeAutospacing="0" w:after="0" w:afterAutospacing="0"/>
        <w:jc w:val="both"/>
        <w:rPr>
          <w:sz w:val="22"/>
          <w:szCs w:val="22"/>
        </w:rPr>
      </w:pPr>
      <w:r w:rsidRPr="009A4309">
        <w:rPr>
          <w:b/>
          <w:bCs/>
          <w:sz w:val="22"/>
          <w:szCs w:val="22"/>
        </w:rPr>
        <w:t>TERCERA. -</w:t>
      </w:r>
      <w:r w:rsidRPr="009A4309">
        <w:rPr>
          <w:sz w:val="22"/>
          <w:szCs w:val="22"/>
        </w:rPr>
        <w:t xml:space="preserve"> Los dispositivos de sellado utilizados en cumplimiento de la presente Ordenanza son bienes </w:t>
      </w:r>
      <w:r w:rsidR="002D034C" w:rsidRPr="009A4309">
        <w:rPr>
          <w:sz w:val="22"/>
          <w:szCs w:val="22"/>
        </w:rPr>
        <w:t>M</w:t>
      </w:r>
      <w:r w:rsidRPr="009A4309">
        <w:rPr>
          <w:sz w:val="22"/>
          <w:szCs w:val="22"/>
        </w:rPr>
        <w:t>unicipales de carácter público; su mal uso, falsificación, destrucción o adulteración será sancionado administrativamente sin perjuicio de las acciones civiles o penales a las que hubiere lugar.</w:t>
      </w:r>
    </w:p>
    <w:p w14:paraId="719C2F28" w14:textId="77777777" w:rsidR="00F26159" w:rsidRPr="009A4309" w:rsidRDefault="00F26159" w:rsidP="009A4309">
      <w:pPr>
        <w:pStyle w:val="NormalWeb"/>
        <w:spacing w:before="0" w:beforeAutospacing="0" w:after="0" w:afterAutospacing="0"/>
        <w:jc w:val="both"/>
        <w:rPr>
          <w:sz w:val="22"/>
          <w:szCs w:val="22"/>
        </w:rPr>
      </w:pPr>
    </w:p>
    <w:p w14:paraId="12988601" w14:textId="23BE57DD" w:rsidR="00EF6E2E" w:rsidRDefault="00EF6E2E" w:rsidP="009A4309">
      <w:pPr>
        <w:pStyle w:val="NormalWeb"/>
        <w:spacing w:before="0" w:beforeAutospacing="0" w:after="0" w:afterAutospacing="0"/>
        <w:jc w:val="both"/>
        <w:rPr>
          <w:sz w:val="22"/>
          <w:szCs w:val="22"/>
        </w:rPr>
      </w:pPr>
      <w:r w:rsidRPr="009A4309">
        <w:rPr>
          <w:b/>
          <w:bCs/>
          <w:sz w:val="22"/>
          <w:szCs w:val="22"/>
        </w:rPr>
        <w:t>CUARTA. -</w:t>
      </w:r>
      <w:r w:rsidRPr="009A4309">
        <w:rPr>
          <w:sz w:val="22"/>
          <w:szCs w:val="22"/>
        </w:rPr>
        <w:t xml:space="preserve"> Las operadoras de transporte interprovincial están obligadas a proporcionar de manera oportuna toda información requerida por la autoridad competente para efectos de control, fiscalización y sustanciación de procedimientos administrativos sancionadores.</w:t>
      </w:r>
    </w:p>
    <w:p w14:paraId="583D8EED" w14:textId="77777777" w:rsidR="00F26159" w:rsidRPr="009A4309" w:rsidRDefault="00F26159" w:rsidP="009A4309">
      <w:pPr>
        <w:pStyle w:val="NormalWeb"/>
        <w:spacing w:before="0" w:beforeAutospacing="0" w:after="0" w:afterAutospacing="0"/>
        <w:jc w:val="both"/>
        <w:rPr>
          <w:sz w:val="22"/>
          <w:szCs w:val="22"/>
        </w:rPr>
      </w:pPr>
    </w:p>
    <w:p w14:paraId="14E319B5" w14:textId="4CA10B8A" w:rsidR="00EF6E2E" w:rsidRDefault="00EF6E2E" w:rsidP="009A4309">
      <w:pPr>
        <w:pStyle w:val="NormalWeb"/>
        <w:spacing w:before="0" w:beforeAutospacing="0" w:after="0" w:afterAutospacing="0"/>
        <w:jc w:val="both"/>
        <w:rPr>
          <w:sz w:val="22"/>
          <w:szCs w:val="22"/>
        </w:rPr>
      </w:pPr>
      <w:r w:rsidRPr="009A4309">
        <w:rPr>
          <w:b/>
          <w:bCs/>
          <w:sz w:val="22"/>
          <w:szCs w:val="22"/>
        </w:rPr>
        <w:t>QUINTA. -</w:t>
      </w:r>
      <w:r w:rsidRPr="009A4309">
        <w:rPr>
          <w:sz w:val="22"/>
          <w:szCs w:val="22"/>
        </w:rPr>
        <w:t xml:space="preserve"> El personal </w:t>
      </w:r>
      <w:r w:rsidR="002D034C" w:rsidRPr="009A4309">
        <w:rPr>
          <w:sz w:val="22"/>
          <w:szCs w:val="22"/>
        </w:rPr>
        <w:t>M</w:t>
      </w:r>
      <w:r w:rsidRPr="009A4309">
        <w:rPr>
          <w:sz w:val="22"/>
          <w:szCs w:val="22"/>
        </w:rPr>
        <w:t>unicipal o autorizado para realizar el proceso de sellado y control deberá portar su respectiva credencial institucional y mantener una conducta respetuosa, imparcial y ajustada a la normativa vigente, garantizando el trato digno a los usuarios y operadores de transporte.</w:t>
      </w:r>
    </w:p>
    <w:p w14:paraId="5944871F" w14:textId="77777777" w:rsidR="00F26159" w:rsidRPr="009A4309" w:rsidRDefault="00F26159" w:rsidP="009A4309">
      <w:pPr>
        <w:pStyle w:val="NormalWeb"/>
        <w:spacing w:before="0" w:beforeAutospacing="0" w:after="0" w:afterAutospacing="0"/>
        <w:jc w:val="both"/>
        <w:rPr>
          <w:sz w:val="22"/>
          <w:szCs w:val="22"/>
        </w:rPr>
      </w:pPr>
    </w:p>
    <w:p w14:paraId="778EB97B" w14:textId="0FCA06DF" w:rsidR="00295337" w:rsidRDefault="00295337" w:rsidP="009A4309">
      <w:pPr>
        <w:pStyle w:val="NormalWeb"/>
        <w:spacing w:before="0" w:beforeAutospacing="0" w:after="0" w:afterAutospacing="0"/>
        <w:jc w:val="both"/>
        <w:rPr>
          <w:sz w:val="22"/>
          <w:szCs w:val="22"/>
        </w:rPr>
      </w:pPr>
      <w:r w:rsidRPr="009A4309">
        <w:rPr>
          <w:b/>
          <w:bCs/>
          <w:sz w:val="22"/>
          <w:szCs w:val="22"/>
        </w:rPr>
        <w:t>SEXTA.</w:t>
      </w:r>
      <w:r w:rsidRPr="009A4309">
        <w:rPr>
          <w:sz w:val="22"/>
          <w:szCs w:val="22"/>
        </w:rPr>
        <w:t xml:space="preserve"> - La Unidad de Control de Transporte Terrestre del Gobierno Autónomo Descentralizado Municipal de </w:t>
      </w:r>
      <w:r w:rsidRPr="009A4309">
        <w:rPr>
          <w:rStyle w:val="whitespace-normal"/>
          <w:sz w:val="22"/>
          <w:szCs w:val="22"/>
        </w:rPr>
        <w:t>La Joya de los Sachas</w:t>
      </w:r>
      <w:r w:rsidRPr="009A4309">
        <w:rPr>
          <w:sz w:val="22"/>
          <w:szCs w:val="22"/>
        </w:rPr>
        <w:t>, en función de las necesidades del proceso operativo y con el objeto de optimizar el funcionamiento de la parada de embarque y desembarque de pasajeros, podrá ajustar, reubicar o trasladar los puntos de sellado, así como modificar los tiempos de recorrido de las frecuencias previamente autorizadas.</w:t>
      </w:r>
    </w:p>
    <w:p w14:paraId="54765DDF" w14:textId="77777777" w:rsidR="00F26159" w:rsidRPr="009A4309" w:rsidRDefault="00F26159" w:rsidP="009A4309">
      <w:pPr>
        <w:pStyle w:val="NormalWeb"/>
        <w:spacing w:before="0" w:beforeAutospacing="0" w:after="0" w:afterAutospacing="0"/>
        <w:jc w:val="both"/>
        <w:rPr>
          <w:sz w:val="22"/>
          <w:szCs w:val="22"/>
        </w:rPr>
      </w:pPr>
    </w:p>
    <w:p w14:paraId="472C4C0B" w14:textId="5BFC0B14" w:rsidR="00EF6E2E" w:rsidRDefault="00EF6E2E" w:rsidP="00F26159">
      <w:pPr>
        <w:pStyle w:val="NormalWeb"/>
        <w:spacing w:before="0" w:beforeAutospacing="0" w:after="0" w:afterAutospacing="0"/>
        <w:jc w:val="center"/>
        <w:rPr>
          <w:b/>
          <w:bCs/>
          <w:sz w:val="22"/>
          <w:szCs w:val="22"/>
        </w:rPr>
      </w:pPr>
      <w:r w:rsidRPr="009A4309">
        <w:rPr>
          <w:b/>
          <w:bCs/>
          <w:sz w:val="22"/>
          <w:szCs w:val="22"/>
        </w:rPr>
        <w:t>DISPOSICIONES TRANSITORIAS</w:t>
      </w:r>
    </w:p>
    <w:p w14:paraId="6F41DAA6" w14:textId="77777777" w:rsidR="00F26159" w:rsidRPr="009A4309" w:rsidRDefault="00F26159" w:rsidP="00F26159">
      <w:pPr>
        <w:pStyle w:val="NormalWeb"/>
        <w:spacing w:before="0" w:beforeAutospacing="0" w:after="0" w:afterAutospacing="0"/>
        <w:jc w:val="center"/>
        <w:rPr>
          <w:b/>
          <w:bCs/>
          <w:sz w:val="22"/>
          <w:szCs w:val="22"/>
        </w:rPr>
      </w:pPr>
    </w:p>
    <w:p w14:paraId="096E2CE9" w14:textId="64AC8E63" w:rsidR="00EF6E2E" w:rsidRPr="009A4309" w:rsidRDefault="00EF6E2E" w:rsidP="009A4309">
      <w:pPr>
        <w:pStyle w:val="NormalWeb"/>
        <w:spacing w:before="0" w:beforeAutospacing="0" w:after="0" w:afterAutospacing="0"/>
        <w:jc w:val="both"/>
        <w:rPr>
          <w:sz w:val="22"/>
          <w:szCs w:val="22"/>
        </w:rPr>
      </w:pPr>
      <w:r w:rsidRPr="009A4309">
        <w:rPr>
          <w:b/>
          <w:bCs/>
          <w:sz w:val="22"/>
          <w:szCs w:val="22"/>
        </w:rPr>
        <w:t>PRIMERA. -</w:t>
      </w:r>
      <w:r w:rsidRPr="009A4309">
        <w:rPr>
          <w:sz w:val="22"/>
          <w:szCs w:val="22"/>
        </w:rPr>
        <w:t xml:space="preserve"> En un plazo máximo de 30 días contados a partir de la publicación de la presente Ordenanza, la DGTTTSV implementará el sistema de registro, control y emisión de dispositivos de sellado, así como los instrumentos técnicos necesarios para su aplicación</w:t>
      </w:r>
      <w:r w:rsidR="00094AD1" w:rsidRPr="009A4309">
        <w:rPr>
          <w:sz w:val="22"/>
          <w:szCs w:val="22"/>
        </w:rPr>
        <w:t xml:space="preserve">. </w:t>
      </w:r>
    </w:p>
    <w:p w14:paraId="62BD8AFC" w14:textId="4C6E1115" w:rsidR="00EF6E2E" w:rsidRDefault="00EF6E2E" w:rsidP="009A4309">
      <w:pPr>
        <w:pStyle w:val="NormalWeb"/>
        <w:spacing w:before="0" w:beforeAutospacing="0" w:after="0" w:afterAutospacing="0"/>
        <w:jc w:val="both"/>
        <w:rPr>
          <w:sz w:val="22"/>
          <w:szCs w:val="22"/>
        </w:rPr>
      </w:pPr>
      <w:r w:rsidRPr="009A4309">
        <w:rPr>
          <w:b/>
          <w:bCs/>
          <w:sz w:val="22"/>
          <w:szCs w:val="22"/>
        </w:rPr>
        <w:lastRenderedPageBreak/>
        <w:t>SEGUNDA. -</w:t>
      </w:r>
      <w:r w:rsidRPr="009A4309">
        <w:rPr>
          <w:sz w:val="22"/>
          <w:szCs w:val="22"/>
        </w:rPr>
        <w:t xml:space="preserve"> Hasta que se implemente el sistema definitivo de dispositivos de seguridad homologados por el GADMCJS, podrán utilizarse dispositivos provisionales, siempre que sean autorizados por la DGTTTSV y garanticen trazabilidad y control. Estos dejarán de tener validez una vez iniciada la emisión de los sellos oficiales.</w:t>
      </w:r>
    </w:p>
    <w:p w14:paraId="3592395B" w14:textId="77777777" w:rsidR="00F26159" w:rsidRPr="009A4309" w:rsidRDefault="00F26159" w:rsidP="009A4309">
      <w:pPr>
        <w:pStyle w:val="NormalWeb"/>
        <w:spacing w:before="0" w:beforeAutospacing="0" w:after="0" w:afterAutospacing="0"/>
        <w:jc w:val="both"/>
        <w:rPr>
          <w:sz w:val="22"/>
          <w:szCs w:val="22"/>
        </w:rPr>
      </w:pPr>
    </w:p>
    <w:p w14:paraId="1C89C30F" w14:textId="45AF3306" w:rsidR="00EF6E2E" w:rsidRDefault="00EF6E2E" w:rsidP="009A4309">
      <w:pPr>
        <w:pStyle w:val="NormalWeb"/>
        <w:spacing w:before="0" w:beforeAutospacing="0" w:after="0" w:afterAutospacing="0"/>
        <w:jc w:val="both"/>
        <w:rPr>
          <w:sz w:val="22"/>
          <w:szCs w:val="22"/>
        </w:rPr>
      </w:pPr>
      <w:r w:rsidRPr="009A4309">
        <w:rPr>
          <w:b/>
          <w:bCs/>
          <w:sz w:val="22"/>
          <w:szCs w:val="22"/>
        </w:rPr>
        <w:t>TERCERA. -</w:t>
      </w:r>
      <w:r w:rsidRPr="009A4309">
        <w:rPr>
          <w:sz w:val="22"/>
          <w:szCs w:val="22"/>
        </w:rPr>
        <w:t xml:space="preserve"> En el mismo plazo de 30 días, la autoridad competente deberá adecuar o confirmar las bahías, casetas y puntos de control establecidos en esta Ordenanza, asegurando su debida señalización horizontal y vertical.</w:t>
      </w:r>
    </w:p>
    <w:p w14:paraId="6D453449" w14:textId="77777777" w:rsidR="00F26159" w:rsidRPr="009A4309" w:rsidRDefault="00F26159" w:rsidP="009A4309">
      <w:pPr>
        <w:pStyle w:val="NormalWeb"/>
        <w:spacing w:before="0" w:beforeAutospacing="0" w:after="0" w:afterAutospacing="0"/>
        <w:jc w:val="both"/>
        <w:rPr>
          <w:sz w:val="22"/>
          <w:szCs w:val="22"/>
        </w:rPr>
      </w:pPr>
    </w:p>
    <w:p w14:paraId="6C0CE44C" w14:textId="12F3BCD3" w:rsidR="00EF6E2E" w:rsidRDefault="00EF6E2E" w:rsidP="009A4309">
      <w:pPr>
        <w:pStyle w:val="NormalWeb"/>
        <w:spacing w:before="0" w:beforeAutospacing="0" w:after="0" w:afterAutospacing="0"/>
        <w:jc w:val="both"/>
        <w:rPr>
          <w:sz w:val="22"/>
          <w:szCs w:val="22"/>
        </w:rPr>
      </w:pPr>
      <w:r w:rsidRPr="009A4309">
        <w:rPr>
          <w:b/>
          <w:bCs/>
          <w:sz w:val="22"/>
          <w:szCs w:val="22"/>
        </w:rPr>
        <w:t>CUARTA. -</w:t>
      </w:r>
      <w:r w:rsidRPr="009A4309">
        <w:rPr>
          <w:sz w:val="22"/>
          <w:szCs w:val="22"/>
        </w:rPr>
        <w:t xml:space="preserve"> Las operadoras de transporte público interprovincial deberán capacitar a sus conductores, ayudantes y personal operativo sobre el cumplimiento de las obligaciones derivadas de esta Ordenanza en un plazo máximo de 45 días desde su entrada en vigencia.</w:t>
      </w:r>
    </w:p>
    <w:p w14:paraId="2B9F9823" w14:textId="77777777" w:rsidR="00F26159" w:rsidRPr="009A4309" w:rsidRDefault="00F26159" w:rsidP="009A4309">
      <w:pPr>
        <w:pStyle w:val="NormalWeb"/>
        <w:spacing w:before="0" w:beforeAutospacing="0" w:after="0" w:afterAutospacing="0"/>
        <w:jc w:val="both"/>
        <w:rPr>
          <w:sz w:val="22"/>
          <w:szCs w:val="22"/>
        </w:rPr>
      </w:pPr>
    </w:p>
    <w:p w14:paraId="0FDBEEF5" w14:textId="249C3402" w:rsidR="00EF6E2E" w:rsidRDefault="00EF6E2E" w:rsidP="009A4309">
      <w:pPr>
        <w:pStyle w:val="NormalWeb"/>
        <w:spacing w:before="0" w:beforeAutospacing="0" w:after="0" w:afterAutospacing="0"/>
        <w:jc w:val="both"/>
        <w:rPr>
          <w:sz w:val="22"/>
          <w:szCs w:val="22"/>
        </w:rPr>
      </w:pPr>
      <w:r w:rsidRPr="009A4309">
        <w:rPr>
          <w:b/>
          <w:bCs/>
          <w:sz w:val="22"/>
          <w:szCs w:val="22"/>
        </w:rPr>
        <w:t>QUINTA. -</w:t>
      </w:r>
      <w:r w:rsidRPr="009A4309">
        <w:rPr>
          <w:sz w:val="22"/>
          <w:szCs w:val="22"/>
        </w:rPr>
        <w:t xml:space="preserve"> Mientras se concluyen los convenios de cooperación con las operadoras de transporte o entidades públicas pertinentes, el control del sellado será realizado exclusivamente por el personal </w:t>
      </w:r>
      <w:r w:rsidR="002D034C" w:rsidRPr="009A4309">
        <w:rPr>
          <w:sz w:val="22"/>
          <w:szCs w:val="22"/>
        </w:rPr>
        <w:t>M</w:t>
      </w:r>
      <w:r w:rsidRPr="009A4309">
        <w:rPr>
          <w:sz w:val="22"/>
          <w:szCs w:val="22"/>
        </w:rPr>
        <w:t>unicipal designado por la DGTTTSV.</w:t>
      </w:r>
    </w:p>
    <w:p w14:paraId="1783FA89" w14:textId="77777777" w:rsidR="00F26159" w:rsidRPr="009A4309" w:rsidRDefault="00F26159" w:rsidP="009A4309">
      <w:pPr>
        <w:pStyle w:val="NormalWeb"/>
        <w:spacing w:before="0" w:beforeAutospacing="0" w:after="0" w:afterAutospacing="0"/>
        <w:jc w:val="both"/>
        <w:rPr>
          <w:sz w:val="22"/>
          <w:szCs w:val="22"/>
        </w:rPr>
      </w:pPr>
    </w:p>
    <w:p w14:paraId="03795C59" w14:textId="3D2F0A06" w:rsidR="00EF6E2E" w:rsidRDefault="00EF6E2E" w:rsidP="00F26159">
      <w:pPr>
        <w:pStyle w:val="NormalWeb"/>
        <w:spacing w:before="0" w:beforeAutospacing="0" w:after="0" w:afterAutospacing="0"/>
        <w:jc w:val="center"/>
        <w:rPr>
          <w:b/>
          <w:bCs/>
          <w:sz w:val="22"/>
          <w:szCs w:val="22"/>
        </w:rPr>
      </w:pPr>
      <w:r w:rsidRPr="009A4309">
        <w:rPr>
          <w:b/>
          <w:bCs/>
          <w:sz w:val="22"/>
          <w:szCs w:val="22"/>
        </w:rPr>
        <w:t>DISPOSICIONES FINALES</w:t>
      </w:r>
    </w:p>
    <w:p w14:paraId="50A0611E" w14:textId="77777777" w:rsidR="00F26159" w:rsidRPr="009A4309" w:rsidRDefault="00F26159" w:rsidP="00F26159">
      <w:pPr>
        <w:pStyle w:val="NormalWeb"/>
        <w:spacing w:before="0" w:beforeAutospacing="0" w:after="0" w:afterAutospacing="0"/>
        <w:jc w:val="center"/>
        <w:rPr>
          <w:b/>
          <w:bCs/>
          <w:sz w:val="22"/>
          <w:szCs w:val="22"/>
        </w:rPr>
      </w:pPr>
    </w:p>
    <w:p w14:paraId="61D879DA" w14:textId="33BAAD0B" w:rsidR="00EF6E2E" w:rsidRDefault="00EF6E2E" w:rsidP="009A4309">
      <w:pPr>
        <w:pStyle w:val="NormalWeb"/>
        <w:spacing w:before="0" w:beforeAutospacing="0" w:after="0" w:afterAutospacing="0"/>
        <w:jc w:val="both"/>
        <w:rPr>
          <w:sz w:val="22"/>
          <w:szCs w:val="22"/>
        </w:rPr>
      </w:pPr>
      <w:r w:rsidRPr="009A4309">
        <w:rPr>
          <w:b/>
          <w:bCs/>
          <w:sz w:val="22"/>
          <w:szCs w:val="22"/>
        </w:rPr>
        <w:t>PRIMERA. -</w:t>
      </w:r>
      <w:r w:rsidRPr="009A4309">
        <w:rPr>
          <w:sz w:val="22"/>
          <w:szCs w:val="22"/>
        </w:rPr>
        <w:t xml:space="preserve"> Todo lo no previsto en la presente Ordenanza será resuelto conforme al Código Orgánico Administrativo (COA), la Ley Orgánica de Transporte Terrestre, Tránsito y Seguridad Vial, sus reglamentos y demás normativa </w:t>
      </w:r>
      <w:r w:rsidR="002D034C" w:rsidRPr="009A4309">
        <w:rPr>
          <w:sz w:val="22"/>
          <w:szCs w:val="22"/>
        </w:rPr>
        <w:t>M</w:t>
      </w:r>
      <w:r w:rsidRPr="009A4309">
        <w:rPr>
          <w:sz w:val="22"/>
          <w:szCs w:val="22"/>
        </w:rPr>
        <w:t>unicipal y nacional aplicable.</w:t>
      </w:r>
    </w:p>
    <w:p w14:paraId="1B8D3D1D" w14:textId="77777777" w:rsidR="00F26159" w:rsidRPr="009A4309" w:rsidRDefault="00F26159" w:rsidP="009A4309">
      <w:pPr>
        <w:pStyle w:val="NormalWeb"/>
        <w:spacing w:before="0" w:beforeAutospacing="0" w:after="0" w:afterAutospacing="0"/>
        <w:jc w:val="both"/>
        <w:rPr>
          <w:sz w:val="22"/>
          <w:szCs w:val="22"/>
        </w:rPr>
      </w:pPr>
    </w:p>
    <w:p w14:paraId="2B0E3580" w14:textId="146E4B45" w:rsidR="00EF6E2E" w:rsidRDefault="008E7CE0" w:rsidP="009A4309">
      <w:pPr>
        <w:pStyle w:val="NormalWeb"/>
        <w:spacing w:before="0" w:beforeAutospacing="0" w:after="0" w:afterAutospacing="0"/>
        <w:jc w:val="both"/>
        <w:rPr>
          <w:sz w:val="22"/>
          <w:szCs w:val="22"/>
        </w:rPr>
      </w:pPr>
      <w:r w:rsidRPr="009A4309">
        <w:rPr>
          <w:b/>
          <w:bCs/>
          <w:sz w:val="22"/>
          <w:szCs w:val="22"/>
        </w:rPr>
        <w:t>SEGUNDA</w:t>
      </w:r>
      <w:r w:rsidR="00EF6E2E" w:rsidRPr="009A4309">
        <w:rPr>
          <w:b/>
          <w:bCs/>
          <w:sz w:val="22"/>
          <w:szCs w:val="22"/>
        </w:rPr>
        <w:t>. -</w:t>
      </w:r>
      <w:r w:rsidR="00EF6E2E" w:rsidRPr="009A4309">
        <w:rPr>
          <w:sz w:val="22"/>
          <w:szCs w:val="22"/>
        </w:rPr>
        <w:t xml:space="preserve"> La Dirección de Comunicación del GADMCJS difundirá el contenido de esta Ordenanza a través de los canales institucionales, con el fin de informar a la ciudadanía, operadoras de transporte y demás actores involucrados.</w:t>
      </w:r>
    </w:p>
    <w:p w14:paraId="664A3F5A" w14:textId="77777777" w:rsidR="00F26159" w:rsidRPr="009A4309" w:rsidRDefault="00F26159" w:rsidP="009A4309">
      <w:pPr>
        <w:pStyle w:val="NormalWeb"/>
        <w:spacing w:before="0" w:beforeAutospacing="0" w:after="0" w:afterAutospacing="0"/>
        <w:jc w:val="both"/>
        <w:rPr>
          <w:sz w:val="22"/>
          <w:szCs w:val="22"/>
        </w:rPr>
      </w:pPr>
    </w:p>
    <w:p w14:paraId="5B272B97" w14:textId="05D28BD6" w:rsidR="00EF6E2E" w:rsidRPr="009A4309" w:rsidRDefault="008E7CE0" w:rsidP="009A4309">
      <w:pPr>
        <w:pStyle w:val="NormalWeb"/>
        <w:spacing w:before="0" w:beforeAutospacing="0" w:after="0" w:afterAutospacing="0"/>
        <w:jc w:val="both"/>
        <w:rPr>
          <w:sz w:val="22"/>
          <w:szCs w:val="22"/>
        </w:rPr>
      </w:pPr>
      <w:r w:rsidRPr="009A4309">
        <w:rPr>
          <w:b/>
          <w:bCs/>
          <w:sz w:val="22"/>
          <w:szCs w:val="22"/>
        </w:rPr>
        <w:t>TERCERA</w:t>
      </w:r>
      <w:r w:rsidR="00EF6E2E" w:rsidRPr="009A4309">
        <w:rPr>
          <w:b/>
          <w:bCs/>
          <w:sz w:val="22"/>
          <w:szCs w:val="22"/>
        </w:rPr>
        <w:t>. -</w:t>
      </w:r>
      <w:r w:rsidR="00EF6E2E" w:rsidRPr="009A4309">
        <w:rPr>
          <w:sz w:val="22"/>
          <w:szCs w:val="22"/>
        </w:rPr>
        <w:t xml:space="preserve"> La presente Ordenanza entrará en vigencia a partir de su aprobación por parte del Concejo Municipal, sin perjuicio de su publicación en la Gaceta Oficial Municipal y en los medios digitales institucionales.</w:t>
      </w:r>
    </w:p>
    <w:p w14:paraId="794B3DC5" w14:textId="77777777" w:rsidR="006E1552" w:rsidRPr="009A4309" w:rsidRDefault="006E1552" w:rsidP="009A4309">
      <w:pPr>
        <w:pStyle w:val="NormalWeb"/>
        <w:spacing w:before="0" w:beforeAutospacing="0" w:after="0" w:afterAutospacing="0"/>
        <w:jc w:val="both"/>
        <w:rPr>
          <w:sz w:val="22"/>
          <w:szCs w:val="22"/>
        </w:rPr>
      </w:pPr>
    </w:p>
    <w:p w14:paraId="7DB693B7" w14:textId="77777777" w:rsidR="008B0A9D" w:rsidRPr="009A4309" w:rsidRDefault="008B0A9D" w:rsidP="009A4309">
      <w:pPr>
        <w:jc w:val="both"/>
        <w:rPr>
          <w:rFonts w:ascii="Times New Roman" w:eastAsia="Times New Roman" w:hAnsi="Times New Roman" w:cs="Times New Roman"/>
          <w:sz w:val="22"/>
          <w:szCs w:val="22"/>
          <w:lang w:eastAsia="es-EC"/>
        </w:rPr>
      </w:pPr>
    </w:p>
    <w:sectPr w:rsidR="008B0A9D" w:rsidRPr="009A4309" w:rsidSect="00FC6074">
      <w:headerReference w:type="default" r:id="rId8"/>
      <w:footerReference w:type="default" r:id="rId9"/>
      <w:pgSz w:w="11900" w:h="16840" w:code="9"/>
      <w:pgMar w:top="1985"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23F79" w14:textId="77777777" w:rsidR="00491B05" w:rsidRDefault="00491B05" w:rsidP="00C201E3">
      <w:r>
        <w:separator/>
      </w:r>
    </w:p>
  </w:endnote>
  <w:endnote w:type="continuationSeparator" w:id="0">
    <w:p w14:paraId="58B994DA" w14:textId="77777777" w:rsidR="00491B05" w:rsidRDefault="00491B05"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4CDD0" w14:textId="6B68A453" w:rsidR="009A4309" w:rsidRDefault="009A4309">
    <w:pPr>
      <w:pStyle w:val="Piedepgina"/>
      <w:jc w:val="center"/>
    </w:pPr>
  </w:p>
  <w:p w14:paraId="2FEE9B2F" w14:textId="77777777" w:rsidR="009A4309" w:rsidRDefault="009A43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BFD15" w14:textId="77777777" w:rsidR="00491B05" w:rsidRDefault="00491B05" w:rsidP="00C201E3">
      <w:r>
        <w:separator/>
      </w:r>
    </w:p>
  </w:footnote>
  <w:footnote w:type="continuationSeparator" w:id="0">
    <w:p w14:paraId="68622F2F" w14:textId="77777777" w:rsidR="00491B05" w:rsidRDefault="00491B05"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0ECC4" w14:textId="0B7A3F9C" w:rsidR="009A4309" w:rsidRDefault="009A4309">
    <w:pPr>
      <w:pStyle w:val="Encabezado"/>
      <w:rPr>
        <w:noProof/>
      </w:rPr>
    </w:pPr>
  </w:p>
  <w:p w14:paraId="7C9F4599" w14:textId="1F8AC7E1" w:rsidR="009A4309" w:rsidRDefault="009A4309">
    <w:pPr>
      <w:pStyle w:val="Encabezado"/>
      <w:rPr>
        <w:noProof/>
      </w:rPr>
    </w:pPr>
  </w:p>
  <w:p w14:paraId="356FE1D6" w14:textId="74496B04" w:rsidR="009A4309" w:rsidRDefault="009A4309">
    <w:pPr>
      <w:pStyle w:val="Encabezado"/>
      <w:rPr>
        <w:noProof/>
      </w:rPr>
    </w:pPr>
  </w:p>
  <w:p w14:paraId="0F517013" w14:textId="77777777" w:rsidR="009A4309" w:rsidRDefault="009A4309">
    <w:pPr>
      <w:pStyle w:val="Encabezado"/>
      <w:rPr>
        <w:noProof/>
      </w:rPr>
    </w:pPr>
  </w:p>
  <w:p w14:paraId="77C7E8C6" w14:textId="77777777" w:rsidR="009A4309" w:rsidRDefault="009A4309">
    <w:pPr>
      <w:pStyle w:val="Encabezado"/>
      <w:rPr>
        <w:noProof/>
      </w:rPr>
    </w:pPr>
  </w:p>
  <w:p w14:paraId="1FBBC03B" w14:textId="46B76570" w:rsidR="009A4309" w:rsidRDefault="009A4309" w:rsidP="00B00746">
    <w:pPr>
      <w:pStyle w:val="Encabezado"/>
      <w:tabs>
        <w:tab w:val="clear" w:pos="4419"/>
        <w:tab w:val="clear" w:pos="8838"/>
        <w:tab w:val="left" w:pos="67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21C909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62E7BC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D10872"/>
    <w:multiLevelType w:val="hybridMultilevel"/>
    <w:tmpl w:val="7634209E"/>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3" w15:restartNumberingAfterBreak="0">
    <w:nsid w:val="03A6144C"/>
    <w:multiLevelType w:val="hybridMultilevel"/>
    <w:tmpl w:val="7CECCA46"/>
    <w:lvl w:ilvl="0" w:tplc="924E2AF0">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734770C"/>
    <w:multiLevelType w:val="hybridMultilevel"/>
    <w:tmpl w:val="C4601AA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093B4E51"/>
    <w:multiLevelType w:val="hybridMultilevel"/>
    <w:tmpl w:val="84DA337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0B4A4A77"/>
    <w:multiLevelType w:val="multilevel"/>
    <w:tmpl w:val="12BAD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B80B76"/>
    <w:multiLevelType w:val="hybridMultilevel"/>
    <w:tmpl w:val="B93CC3C0"/>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8" w15:restartNumberingAfterBreak="0">
    <w:nsid w:val="16531290"/>
    <w:multiLevelType w:val="hybridMultilevel"/>
    <w:tmpl w:val="92963074"/>
    <w:lvl w:ilvl="0" w:tplc="300A0017">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206B6C75"/>
    <w:multiLevelType w:val="hybridMultilevel"/>
    <w:tmpl w:val="09DCAEB2"/>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0" w15:restartNumberingAfterBreak="0">
    <w:nsid w:val="2115630E"/>
    <w:multiLevelType w:val="hybridMultilevel"/>
    <w:tmpl w:val="3AB6E1DE"/>
    <w:lvl w:ilvl="0" w:tplc="BC36DEDA">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25AB5914"/>
    <w:multiLevelType w:val="hybridMultilevel"/>
    <w:tmpl w:val="384C428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2DFF5485"/>
    <w:multiLevelType w:val="hybridMultilevel"/>
    <w:tmpl w:val="CF3A6170"/>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13" w15:restartNumberingAfterBreak="0">
    <w:nsid w:val="2F8D77F2"/>
    <w:multiLevelType w:val="hybridMultilevel"/>
    <w:tmpl w:val="65B89F98"/>
    <w:lvl w:ilvl="0" w:tplc="1E60CF90">
      <w:start w:val="1"/>
      <w:numFmt w:val="decimal"/>
      <w:lvlText w:val="%1."/>
      <w:lvlJc w:val="left"/>
      <w:pPr>
        <w:ind w:left="720" w:hanging="360"/>
      </w:pPr>
      <w:rPr>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33371253"/>
    <w:multiLevelType w:val="hybridMultilevel"/>
    <w:tmpl w:val="507E5CE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38177B5E"/>
    <w:multiLevelType w:val="hybridMultilevel"/>
    <w:tmpl w:val="21762F5A"/>
    <w:lvl w:ilvl="0" w:tplc="300A000B">
      <w:start w:val="1"/>
      <w:numFmt w:val="bullet"/>
      <w:lvlText w:val=""/>
      <w:lvlJc w:val="left"/>
      <w:pPr>
        <w:ind w:left="1500" w:hanging="360"/>
      </w:pPr>
      <w:rPr>
        <w:rFonts w:ascii="Wingdings" w:hAnsi="Wingdings" w:hint="default"/>
      </w:rPr>
    </w:lvl>
    <w:lvl w:ilvl="1" w:tplc="300A0003" w:tentative="1">
      <w:start w:val="1"/>
      <w:numFmt w:val="bullet"/>
      <w:lvlText w:val="o"/>
      <w:lvlJc w:val="left"/>
      <w:pPr>
        <w:ind w:left="2220" w:hanging="360"/>
      </w:pPr>
      <w:rPr>
        <w:rFonts w:ascii="Courier New" w:hAnsi="Courier New" w:cs="Courier New" w:hint="default"/>
      </w:rPr>
    </w:lvl>
    <w:lvl w:ilvl="2" w:tplc="300A0005" w:tentative="1">
      <w:start w:val="1"/>
      <w:numFmt w:val="bullet"/>
      <w:lvlText w:val=""/>
      <w:lvlJc w:val="left"/>
      <w:pPr>
        <w:ind w:left="2940" w:hanging="360"/>
      </w:pPr>
      <w:rPr>
        <w:rFonts w:ascii="Wingdings" w:hAnsi="Wingdings" w:hint="default"/>
      </w:rPr>
    </w:lvl>
    <w:lvl w:ilvl="3" w:tplc="300A0001" w:tentative="1">
      <w:start w:val="1"/>
      <w:numFmt w:val="bullet"/>
      <w:lvlText w:val=""/>
      <w:lvlJc w:val="left"/>
      <w:pPr>
        <w:ind w:left="3660" w:hanging="360"/>
      </w:pPr>
      <w:rPr>
        <w:rFonts w:ascii="Symbol" w:hAnsi="Symbol" w:hint="default"/>
      </w:rPr>
    </w:lvl>
    <w:lvl w:ilvl="4" w:tplc="300A0003" w:tentative="1">
      <w:start w:val="1"/>
      <w:numFmt w:val="bullet"/>
      <w:lvlText w:val="o"/>
      <w:lvlJc w:val="left"/>
      <w:pPr>
        <w:ind w:left="4380" w:hanging="360"/>
      </w:pPr>
      <w:rPr>
        <w:rFonts w:ascii="Courier New" w:hAnsi="Courier New" w:cs="Courier New" w:hint="default"/>
      </w:rPr>
    </w:lvl>
    <w:lvl w:ilvl="5" w:tplc="300A0005" w:tentative="1">
      <w:start w:val="1"/>
      <w:numFmt w:val="bullet"/>
      <w:lvlText w:val=""/>
      <w:lvlJc w:val="left"/>
      <w:pPr>
        <w:ind w:left="5100" w:hanging="360"/>
      </w:pPr>
      <w:rPr>
        <w:rFonts w:ascii="Wingdings" w:hAnsi="Wingdings" w:hint="default"/>
      </w:rPr>
    </w:lvl>
    <w:lvl w:ilvl="6" w:tplc="300A0001" w:tentative="1">
      <w:start w:val="1"/>
      <w:numFmt w:val="bullet"/>
      <w:lvlText w:val=""/>
      <w:lvlJc w:val="left"/>
      <w:pPr>
        <w:ind w:left="5820" w:hanging="360"/>
      </w:pPr>
      <w:rPr>
        <w:rFonts w:ascii="Symbol" w:hAnsi="Symbol" w:hint="default"/>
      </w:rPr>
    </w:lvl>
    <w:lvl w:ilvl="7" w:tplc="300A0003" w:tentative="1">
      <w:start w:val="1"/>
      <w:numFmt w:val="bullet"/>
      <w:lvlText w:val="o"/>
      <w:lvlJc w:val="left"/>
      <w:pPr>
        <w:ind w:left="6540" w:hanging="360"/>
      </w:pPr>
      <w:rPr>
        <w:rFonts w:ascii="Courier New" w:hAnsi="Courier New" w:cs="Courier New" w:hint="default"/>
      </w:rPr>
    </w:lvl>
    <w:lvl w:ilvl="8" w:tplc="300A0005" w:tentative="1">
      <w:start w:val="1"/>
      <w:numFmt w:val="bullet"/>
      <w:lvlText w:val=""/>
      <w:lvlJc w:val="left"/>
      <w:pPr>
        <w:ind w:left="7260" w:hanging="360"/>
      </w:pPr>
      <w:rPr>
        <w:rFonts w:ascii="Wingdings" w:hAnsi="Wingdings" w:hint="default"/>
      </w:rPr>
    </w:lvl>
  </w:abstractNum>
  <w:abstractNum w:abstractNumId="16" w15:restartNumberingAfterBreak="0">
    <w:nsid w:val="3A7C7389"/>
    <w:multiLevelType w:val="multilevel"/>
    <w:tmpl w:val="4C8A9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DA7D88"/>
    <w:multiLevelType w:val="hybridMultilevel"/>
    <w:tmpl w:val="442A52E4"/>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3B4A4359"/>
    <w:multiLevelType w:val="hybridMultilevel"/>
    <w:tmpl w:val="2A56745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415B6EF8"/>
    <w:multiLevelType w:val="hybridMultilevel"/>
    <w:tmpl w:val="29809986"/>
    <w:lvl w:ilvl="0" w:tplc="300A000B">
      <w:start w:val="1"/>
      <w:numFmt w:val="bullet"/>
      <w:lvlText w:val=""/>
      <w:lvlJc w:val="left"/>
      <w:pPr>
        <w:ind w:left="720" w:hanging="360"/>
      </w:pPr>
      <w:rPr>
        <w:rFonts w:ascii="Wingdings" w:hAnsi="Wingdings" w:hint="default"/>
      </w:rPr>
    </w:lvl>
    <w:lvl w:ilvl="1" w:tplc="300A000B">
      <w:start w:val="1"/>
      <w:numFmt w:val="bullet"/>
      <w:lvlText w:val=""/>
      <w:lvlJc w:val="left"/>
      <w:pPr>
        <w:ind w:left="1440" w:hanging="360"/>
      </w:pPr>
      <w:rPr>
        <w:rFonts w:ascii="Wingdings" w:hAnsi="Wingdings"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41A64F66"/>
    <w:multiLevelType w:val="hybridMultilevel"/>
    <w:tmpl w:val="6B5C171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42EB632A"/>
    <w:multiLevelType w:val="hybridMultilevel"/>
    <w:tmpl w:val="2E68D934"/>
    <w:lvl w:ilvl="0" w:tplc="300A0017">
      <w:start w:val="1"/>
      <w:numFmt w:val="lowerLetter"/>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2" w15:restartNumberingAfterBreak="0">
    <w:nsid w:val="452F61EB"/>
    <w:multiLevelType w:val="hybridMultilevel"/>
    <w:tmpl w:val="1304003A"/>
    <w:lvl w:ilvl="0" w:tplc="300A0017">
      <w:start w:val="1"/>
      <w:numFmt w:val="lowerLetter"/>
      <w:lvlText w:val="%1)"/>
      <w:lvlJc w:val="left"/>
      <w:pPr>
        <w:ind w:left="1080" w:hanging="360"/>
      </w:pPr>
      <w:rPr>
        <w:rFonts w:hint="default"/>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3" w15:restartNumberingAfterBreak="0">
    <w:nsid w:val="4D7A7B9D"/>
    <w:multiLevelType w:val="hybridMultilevel"/>
    <w:tmpl w:val="CA4A0A56"/>
    <w:lvl w:ilvl="0" w:tplc="300A000F">
      <w:start w:val="1"/>
      <w:numFmt w:val="decimal"/>
      <w:lvlText w:val="%1."/>
      <w:lvlJc w:val="left"/>
      <w:pPr>
        <w:ind w:left="720" w:hanging="360"/>
      </w:pPr>
    </w:lvl>
    <w:lvl w:ilvl="1" w:tplc="CD9C7426">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50D37587"/>
    <w:multiLevelType w:val="hybridMultilevel"/>
    <w:tmpl w:val="CFD6D58C"/>
    <w:lvl w:ilvl="0" w:tplc="DDC2EFB6">
      <w:start w:val="1"/>
      <w:numFmt w:val="lowerLetter"/>
      <w:lvlText w:val="%1)"/>
      <w:lvlJc w:val="left"/>
      <w:pPr>
        <w:ind w:left="1080" w:hanging="360"/>
      </w:pPr>
      <w:rPr>
        <w:b w:val="0"/>
        <w:bCs w:val="0"/>
      </w:rPr>
    </w:lvl>
    <w:lvl w:ilvl="1" w:tplc="300A0019">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5" w15:restartNumberingAfterBreak="0">
    <w:nsid w:val="54410D5A"/>
    <w:multiLevelType w:val="hybridMultilevel"/>
    <w:tmpl w:val="E8FC9D9E"/>
    <w:lvl w:ilvl="0" w:tplc="300A0001">
      <w:start w:val="1"/>
      <w:numFmt w:val="bullet"/>
      <w:lvlText w:val=""/>
      <w:lvlJc w:val="left"/>
      <w:pPr>
        <w:ind w:left="1068" w:hanging="360"/>
      </w:pPr>
      <w:rPr>
        <w:rFonts w:ascii="Symbol" w:hAnsi="Symbol"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abstractNum w:abstractNumId="26" w15:restartNumberingAfterBreak="0">
    <w:nsid w:val="547D1547"/>
    <w:multiLevelType w:val="hybridMultilevel"/>
    <w:tmpl w:val="4C549E82"/>
    <w:lvl w:ilvl="0" w:tplc="D6421E7E">
      <w:start w:val="1"/>
      <w:numFmt w:val="lowerLetter"/>
      <w:lvlText w:val="%1)"/>
      <w:lvlJc w:val="left"/>
      <w:pPr>
        <w:ind w:left="1065" w:hanging="70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55FA1DDC"/>
    <w:multiLevelType w:val="hybridMultilevel"/>
    <w:tmpl w:val="B04C028A"/>
    <w:lvl w:ilvl="0" w:tplc="BE4A97E2">
      <w:start w:val="1"/>
      <w:numFmt w:val="decimal"/>
      <w:lvlText w:val="%1"/>
      <w:lvlJc w:val="left"/>
      <w:pPr>
        <w:ind w:left="720" w:hanging="360"/>
      </w:pPr>
      <w:rPr>
        <w:rFonts w:hint="default"/>
        <w:b w:val="0"/>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56042121"/>
    <w:multiLevelType w:val="hybridMultilevel"/>
    <w:tmpl w:val="753CFA2E"/>
    <w:lvl w:ilvl="0" w:tplc="300A0001">
      <w:start w:val="1"/>
      <w:numFmt w:val="bullet"/>
      <w:lvlText w:val=""/>
      <w:lvlJc w:val="left"/>
      <w:pPr>
        <w:ind w:left="1068" w:hanging="360"/>
      </w:pPr>
      <w:rPr>
        <w:rFonts w:ascii="Symbol" w:hAnsi="Symbol"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abstractNum w:abstractNumId="29" w15:restartNumberingAfterBreak="0">
    <w:nsid w:val="64FD13C9"/>
    <w:multiLevelType w:val="hybridMultilevel"/>
    <w:tmpl w:val="70106DC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68315A8F"/>
    <w:multiLevelType w:val="hybridMultilevel"/>
    <w:tmpl w:val="5CA45340"/>
    <w:lvl w:ilvl="0" w:tplc="E014FB54">
      <w:start w:val="1"/>
      <w:numFmt w:val="lowerLetter"/>
      <w:lvlText w:val="%1)"/>
      <w:lvlJc w:val="left"/>
      <w:pPr>
        <w:ind w:left="1065" w:hanging="705"/>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6D7C7BAB"/>
    <w:multiLevelType w:val="multilevel"/>
    <w:tmpl w:val="6024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940825"/>
    <w:multiLevelType w:val="hybridMultilevel"/>
    <w:tmpl w:val="FB9AD9EE"/>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15:restartNumberingAfterBreak="0">
    <w:nsid w:val="6DEE08E4"/>
    <w:multiLevelType w:val="hybridMultilevel"/>
    <w:tmpl w:val="228A4AD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4" w15:restartNumberingAfterBreak="0">
    <w:nsid w:val="6E3121E6"/>
    <w:multiLevelType w:val="hybridMultilevel"/>
    <w:tmpl w:val="768655E6"/>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5" w15:restartNumberingAfterBreak="0">
    <w:nsid w:val="7113443A"/>
    <w:multiLevelType w:val="hybridMultilevel"/>
    <w:tmpl w:val="685CF20A"/>
    <w:lvl w:ilvl="0" w:tplc="300A0017">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6" w15:restartNumberingAfterBreak="0">
    <w:nsid w:val="77D45749"/>
    <w:multiLevelType w:val="hybridMultilevel"/>
    <w:tmpl w:val="9AF65F20"/>
    <w:lvl w:ilvl="0" w:tplc="300A0017">
      <w:start w:val="1"/>
      <w:numFmt w:val="lowerLetter"/>
      <w:lvlText w:val="%1)"/>
      <w:lvlJc w:val="left"/>
      <w:pPr>
        <w:ind w:left="1080" w:hanging="360"/>
      </w:pPr>
    </w:lvl>
    <w:lvl w:ilvl="1" w:tplc="300A0017">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37" w15:restartNumberingAfterBreak="0">
    <w:nsid w:val="79421E7E"/>
    <w:multiLevelType w:val="multilevel"/>
    <w:tmpl w:val="00C26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611415"/>
    <w:multiLevelType w:val="hybridMultilevel"/>
    <w:tmpl w:val="56300270"/>
    <w:lvl w:ilvl="0" w:tplc="300A0001">
      <w:start w:val="1"/>
      <w:numFmt w:val="bullet"/>
      <w:lvlText w:val=""/>
      <w:lvlJc w:val="left"/>
      <w:pPr>
        <w:ind w:left="1068" w:hanging="360"/>
      </w:pPr>
      <w:rPr>
        <w:rFonts w:ascii="Symbol" w:hAnsi="Symbol" w:hint="default"/>
      </w:rPr>
    </w:lvl>
    <w:lvl w:ilvl="1" w:tplc="300A0003" w:tentative="1">
      <w:start w:val="1"/>
      <w:numFmt w:val="bullet"/>
      <w:lvlText w:val="o"/>
      <w:lvlJc w:val="left"/>
      <w:pPr>
        <w:ind w:left="1788" w:hanging="360"/>
      </w:pPr>
      <w:rPr>
        <w:rFonts w:ascii="Courier New" w:hAnsi="Courier New" w:cs="Courier New" w:hint="default"/>
      </w:rPr>
    </w:lvl>
    <w:lvl w:ilvl="2" w:tplc="300A0005" w:tentative="1">
      <w:start w:val="1"/>
      <w:numFmt w:val="bullet"/>
      <w:lvlText w:val=""/>
      <w:lvlJc w:val="left"/>
      <w:pPr>
        <w:ind w:left="2508" w:hanging="360"/>
      </w:pPr>
      <w:rPr>
        <w:rFonts w:ascii="Wingdings" w:hAnsi="Wingdings" w:hint="default"/>
      </w:rPr>
    </w:lvl>
    <w:lvl w:ilvl="3" w:tplc="300A0001" w:tentative="1">
      <w:start w:val="1"/>
      <w:numFmt w:val="bullet"/>
      <w:lvlText w:val=""/>
      <w:lvlJc w:val="left"/>
      <w:pPr>
        <w:ind w:left="3228" w:hanging="360"/>
      </w:pPr>
      <w:rPr>
        <w:rFonts w:ascii="Symbol" w:hAnsi="Symbol" w:hint="default"/>
      </w:rPr>
    </w:lvl>
    <w:lvl w:ilvl="4" w:tplc="300A0003" w:tentative="1">
      <w:start w:val="1"/>
      <w:numFmt w:val="bullet"/>
      <w:lvlText w:val="o"/>
      <w:lvlJc w:val="left"/>
      <w:pPr>
        <w:ind w:left="3948" w:hanging="360"/>
      </w:pPr>
      <w:rPr>
        <w:rFonts w:ascii="Courier New" w:hAnsi="Courier New" w:cs="Courier New" w:hint="default"/>
      </w:rPr>
    </w:lvl>
    <w:lvl w:ilvl="5" w:tplc="300A0005" w:tentative="1">
      <w:start w:val="1"/>
      <w:numFmt w:val="bullet"/>
      <w:lvlText w:val=""/>
      <w:lvlJc w:val="left"/>
      <w:pPr>
        <w:ind w:left="4668" w:hanging="360"/>
      </w:pPr>
      <w:rPr>
        <w:rFonts w:ascii="Wingdings" w:hAnsi="Wingdings" w:hint="default"/>
      </w:rPr>
    </w:lvl>
    <w:lvl w:ilvl="6" w:tplc="300A0001" w:tentative="1">
      <w:start w:val="1"/>
      <w:numFmt w:val="bullet"/>
      <w:lvlText w:val=""/>
      <w:lvlJc w:val="left"/>
      <w:pPr>
        <w:ind w:left="5388" w:hanging="360"/>
      </w:pPr>
      <w:rPr>
        <w:rFonts w:ascii="Symbol" w:hAnsi="Symbol" w:hint="default"/>
      </w:rPr>
    </w:lvl>
    <w:lvl w:ilvl="7" w:tplc="300A0003" w:tentative="1">
      <w:start w:val="1"/>
      <w:numFmt w:val="bullet"/>
      <w:lvlText w:val="o"/>
      <w:lvlJc w:val="left"/>
      <w:pPr>
        <w:ind w:left="6108" w:hanging="360"/>
      </w:pPr>
      <w:rPr>
        <w:rFonts w:ascii="Courier New" w:hAnsi="Courier New" w:cs="Courier New" w:hint="default"/>
      </w:rPr>
    </w:lvl>
    <w:lvl w:ilvl="8" w:tplc="300A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19"/>
  </w:num>
  <w:num w:numId="4">
    <w:abstractNumId w:val="27"/>
  </w:num>
  <w:num w:numId="5">
    <w:abstractNumId w:val="31"/>
  </w:num>
  <w:num w:numId="6">
    <w:abstractNumId w:val="10"/>
  </w:num>
  <w:num w:numId="7">
    <w:abstractNumId w:val="6"/>
  </w:num>
  <w:num w:numId="8">
    <w:abstractNumId w:val="13"/>
  </w:num>
  <w:num w:numId="9">
    <w:abstractNumId w:val="15"/>
  </w:num>
  <w:num w:numId="10">
    <w:abstractNumId w:val="37"/>
  </w:num>
  <w:num w:numId="11">
    <w:abstractNumId w:val="18"/>
  </w:num>
  <w:num w:numId="12">
    <w:abstractNumId w:val="29"/>
  </w:num>
  <w:num w:numId="13">
    <w:abstractNumId w:val="16"/>
  </w:num>
  <w:num w:numId="14">
    <w:abstractNumId w:val="2"/>
  </w:num>
  <w:num w:numId="15">
    <w:abstractNumId w:val="33"/>
  </w:num>
  <w:num w:numId="16">
    <w:abstractNumId w:val="4"/>
  </w:num>
  <w:num w:numId="17">
    <w:abstractNumId w:val="25"/>
  </w:num>
  <w:num w:numId="18">
    <w:abstractNumId w:val="38"/>
  </w:num>
  <w:num w:numId="19">
    <w:abstractNumId w:val="28"/>
  </w:num>
  <w:num w:numId="20">
    <w:abstractNumId w:val="17"/>
  </w:num>
  <w:num w:numId="21">
    <w:abstractNumId w:val="21"/>
  </w:num>
  <w:num w:numId="22">
    <w:abstractNumId w:val="12"/>
  </w:num>
  <w:num w:numId="23">
    <w:abstractNumId w:val="7"/>
  </w:num>
  <w:num w:numId="24">
    <w:abstractNumId w:val="11"/>
  </w:num>
  <w:num w:numId="25">
    <w:abstractNumId w:val="22"/>
  </w:num>
  <w:num w:numId="26">
    <w:abstractNumId w:val="35"/>
  </w:num>
  <w:num w:numId="27">
    <w:abstractNumId w:val="34"/>
  </w:num>
  <w:num w:numId="28">
    <w:abstractNumId w:val="9"/>
  </w:num>
  <w:num w:numId="29">
    <w:abstractNumId w:val="36"/>
  </w:num>
  <w:num w:numId="30">
    <w:abstractNumId w:val="20"/>
  </w:num>
  <w:num w:numId="31">
    <w:abstractNumId w:val="32"/>
  </w:num>
  <w:num w:numId="32">
    <w:abstractNumId w:val="24"/>
  </w:num>
  <w:num w:numId="33">
    <w:abstractNumId w:val="3"/>
  </w:num>
  <w:num w:numId="34">
    <w:abstractNumId w:val="5"/>
  </w:num>
  <w:num w:numId="35">
    <w:abstractNumId w:val="23"/>
  </w:num>
  <w:num w:numId="36">
    <w:abstractNumId w:val="30"/>
  </w:num>
  <w:num w:numId="37">
    <w:abstractNumId w:val="8"/>
  </w:num>
  <w:num w:numId="38">
    <w:abstractNumId w:val="14"/>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F8D"/>
    <w:rsid w:val="00004A7B"/>
    <w:rsid w:val="0000509F"/>
    <w:rsid w:val="0000696D"/>
    <w:rsid w:val="000114A4"/>
    <w:rsid w:val="00013E08"/>
    <w:rsid w:val="00014643"/>
    <w:rsid w:val="000241A7"/>
    <w:rsid w:val="0002710C"/>
    <w:rsid w:val="00041541"/>
    <w:rsid w:val="0004255E"/>
    <w:rsid w:val="00043100"/>
    <w:rsid w:val="0005686F"/>
    <w:rsid w:val="00061510"/>
    <w:rsid w:val="00063C59"/>
    <w:rsid w:val="00064B73"/>
    <w:rsid w:val="00065FDF"/>
    <w:rsid w:val="000661DB"/>
    <w:rsid w:val="0006778C"/>
    <w:rsid w:val="000726E8"/>
    <w:rsid w:val="00073AE9"/>
    <w:rsid w:val="00076A29"/>
    <w:rsid w:val="0007794B"/>
    <w:rsid w:val="00080BFF"/>
    <w:rsid w:val="00082ED3"/>
    <w:rsid w:val="00084243"/>
    <w:rsid w:val="00085974"/>
    <w:rsid w:val="00094AD1"/>
    <w:rsid w:val="0009794B"/>
    <w:rsid w:val="000A3682"/>
    <w:rsid w:val="000B2F11"/>
    <w:rsid w:val="000B2F9C"/>
    <w:rsid w:val="000C0F07"/>
    <w:rsid w:val="000C695A"/>
    <w:rsid w:val="000C6E7D"/>
    <w:rsid w:val="000D00EC"/>
    <w:rsid w:val="000D14D2"/>
    <w:rsid w:val="000D1699"/>
    <w:rsid w:val="000D768D"/>
    <w:rsid w:val="000D786A"/>
    <w:rsid w:val="000E4E63"/>
    <w:rsid w:val="0010055C"/>
    <w:rsid w:val="00111C81"/>
    <w:rsid w:val="0011373A"/>
    <w:rsid w:val="0012728D"/>
    <w:rsid w:val="001304D9"/>
    <w:rsid w:val="0013092D"/>
    <w:rsid w:val="00140259"/>
    <w:rsid w:val="0014086B"/>
    <w:rsid w:val="00144C8A"/>
    <w:rsid w:val="00146EEC"/>
    <w:rsid w:val="0014785B"/>
    <w:rsid w:val="00154D1D"/>
    <w:rsid w:val="00160813"/>
    <w:rsid w:val="001674B7"/>
    <w:rsid w:val="00167786"/>
    <w:rsid w:val="001704BA"/>
    <w:rsid w:val="00176B56"/>
    <w:rsid w:val="0018128A"/>
    <w:rsid w:val="00181B38"/>
    <w:rsid w:val="001828E4"/>
    <w:rsid w:val="00183AE1"/>
    <w:rsid w:val="001907A2"/>
    <w:rsid w:val="001A2244"/>
    <w:rsid w:val="001A2BF1"/>
    <w:rsid w:val="001B6C42"/>
    <w:rsid w:val="001C16EE"/>
    <w:rsid w:val="001E09A1"/>
    <w:rsid w:val="001F08EB"/>
    <w:rsid w:val="001F15FD"/>
    <w:rsid w:val="001F23C2"/>
    <w:rsid w:val="001F2795"/>
    <w:rsid w:val="001F476E"/>
    <w:rsid w:val="00217BA3"/>
    <w:rsid w:val="00221BEA"/>
    <w:rsid w:val="00223BF0"/>
    <w:rsid w:val="00223FFF"/>
    <w:rsid w:val="0022719F"/>
    <w:rsid w:val="00232B93"/>
    <w:rsid w:val="002357EA"/>
    <w:rsid w:val="002368ED"/>
    <w:rsid w:val="00236B67"/>
    <w:rsid w:val="00237483"/>
    <w:rsid w:val="00244838"/>
    <w:rsid w:val="00250E95"/>
    <w:rsid w:val="00255E61"/>
    <w:rsid w:val="00260D9F"/>
    <w:rsid w:val="00263EBC"/>
    <w:rsid w:val="002659E2"/>
    <w:rsid w:val="00265A74"/>
    <w:rsid w:val="002670D6"/>
    <w:rsid w:val="002676F3"/>
    <w:rsid w:val="0027458B"/>
    <w:rsid w:val="00276786"/>
    <w:rsid w:val="00280502"/>
    <w:rsid w:val="002870AE"/>
    <w:rsid w:val="00287D20"/>
    <w:rsid w:val="00290B7D"/>
    <w:rsid w:val="00293E77"/>
    <w:rsid w:val="00295337"/>
    <w:rsid w:val="002A43DB"/>
    <w:rsid w:val="002A7422"/>
    <w:rsid w:val="002C0D08"/>
    <w:rsid w:val="002C6282"/>
    <w:rsid w:val="002D034C"/>
    <w:rsid w:val="002D130F"/>
    <w:rsid w:val="002D6057"/>
    <w:rsid w:val="002E3F26"/>
    <w:rsid w:val="002E5F52"/>
    <w:rsid w:val="002F495F"/>
    <w:rsid w:val="0030179E"/>
    <w:rsid w:val="003018F3"/>
    <w:rsid w:val="00334179"/>
    <w:rsid w:val="00335573"/>
    <w:rsid w:val="00343B72"/>
    <w:rsid w:val="00344028"/>
    <w:rsid w:val="00354876"/>
    <w:rsid w:val="00355218"/>
    <w:rsid w:val="003655A5"/>
    <w:rsid w:val="003711EB"/>
    <w:rsid w:val="00373057"/>
    <w:rsid w:val="003760F8"/>
    <w:rsid w:val="003772CC"/>
    <w:rsid w:val="00382522"/>
    <w:rsid w:val="003A4AE1"/>
    <w:rsid w:val="003A4C97"/>
    <w:rsid w:val="003A5E2B"/>
    <w:rsid w:val="003B30D6"/>
    <w:rsid w:val="003C1936"/>
    <w:rsid w:val="003C7819"/>
    <w:rsid w:val="003F24AF"/>
    <w:rsid w:val="003F4BF2"/>
    <w:rsid w:val="004029B5"/>
    <w:rsid w:val="004032F7"/>
    <w:rsid w:val="00411FC3"/>
    <w:rsid w:val="00412E8E"/>
    <w:rsid w:val="004361D5"/>
    <w:rsid w:val="00445FAA"/>
    <w:rsid w:val="004503EB"/>
    <w:rsid w:val="004529D3"/>
    <w:rsid w:val="00455459"/>
    <w:rsid w:val="00456E70"/>
    <w:rsid w:val="0047692C"/>
    <w:rsid w:val="004914CA"/>
    <w:rsid w:val="00491B05"/>
    <w:rsid w:val="00493AD0"/>
    <w:rsid w:val="004940CC"/>
    <w:rsid w:val="004960A1"/>
    <w:rsid w:val="00497BCB"/>
    <w:rsid w:val="004A4183"/>
    <w:rsid w:val="004A6B90"/>
    <w:rsid w:val="004A7B84"/>
    <w:rsid w:val="004B57A0"/>
    <w:rsid w:val="004C0479"/>
    <w:rsid w:val="004D31CD"/>
    <w:rsid w:val="004D35BD"/>
    <w:rsid w:val="004D7FFD"/>
    <w:rsid w:val="004E2F5F"/>
    <w:rsid w:val="004E7E03"/>
    <w:rsid w:val="004F02CE"/>
    <w:rsid w:val="004F5FCD"/>
    <w:rsid w:val="005061F7"/>
    <w:rsid w:val="00507421"/>
    <w:rsid w:val="00511D7C"/>
    <w:rsid w:val="00514BBE"/>
    <w:rsid w:val="00527A70"/>
    <w:rsid w:val="0053090A"/>
    <w:rsid w:val="00533A69"/>
    <w:rsid w:val="00551145"/>
    <w:rsid w:val="005537D1"/>
    <w:rsid w:val="00560BA2"/>
    <w:rsid w:val="005623FE"/>
    <w:rsid w:val="00570FE4"/>
    <w:rsid w:val="0057251F"/>
    <w:rsid w:val="00572939"/>
    <w:rsid w:val="00573FB3"/>
    <w:rsid w:val="00582274"/>
    <w:rsid w:val="00586DB0"/>
    <w:rsid w:val="00591012"/>
    <w:rsid w:val="00591D65"/>
    <w:rsid w:val="005927AC"/>
    <w:rsid w:val="00595CC2"/>
    <w:rsid w:val="0059679F"/>
    <w:rsid w:val="0059685D"/>
    <w:rsid w:val="005A666F"/>
    <w:rsid w:val="005A6971"/>
    <w:rsid w:val="005A7208"/>
    <w:rsid w:val="005B063C"/>
    <w:rsid w:val="005B53D3"/>
    <w:rsid w:val="005C001E"/>
    <w:rsid w:val="005C3E51"/>
    <w:rsid w:val="005C6EFE"/>
    <w:rsid w:val="005D25BB"/>
    <w:rsid w:val="005D333D"/>
    <w:rsid w:val="005D6FE9"/>
    <w:rsid w:val="005E3875"/>
    <w:rsid w:val="005E551F"/>
    <w:rsid w:val="005F0F20"/>
    <w:rsid w:val="005F71E2"/>
    <w:rsid w:val="00601388"/>
    <w:rsid w:val="00603BFD"/>
    <w:rsid w:val="00617472"/>
    <w:rsid w:val="00621045"/>
    <w:rsid w:val="00624EDC"/>
    <w:rsid w:val="006339C5"/>
    <w:rsid w:val="00636D39"/>
    <w:rsid w:val="0064035A"/>
    <w:rsid w:val="00644AA8"/>
    <w:rsid w:val="006528CA"/>
    <w:rsid w:val="00652C01"/>
    <w:rsid w:val="00663F51"/>
    <w:rsid w:val="00664ACD"/>
    <w:rsid w:val="00666C30"/>
    <w:rsid w:val="00672232"/>
    <w:rsid w:val="006752BF"/>
    <w:rsid w:val="006805F4"/>
    <w:rsid w:val="00686FEC"/>
    <w:rsid w:val="00687A72"/>
    <w:rsid w:val="00690764"/>
    <w:rsid w:val="006930FF"/>
    <w:rsid w:val="0069473A"/>
    <w:rsid w:val="00695B38"/>
    <w:rsid w:val="006974F8"/>
    <w:rsid w:val="006A1435"/>
    <w:rsid w:val="006A75F4"/>
    <w:rsid w:val="006C010A"/>
    <w:rsid w:val="006C2BC2"/>
    <w:rsid w:val="006C5F13"/>
    <w:rsid w:val="006D1E9D"/>
    <w:rsid w:val="006D3A66"/>
    <w:rsid w:val="006D56C2"/>
    <w:rsid w:val="006E1552"/>
    <w:rsid w:val="006E4B32"/>
    <w:rsid w:val="006E769C"/>
    <w:rsid w:val="006F13DA"/>
    <w:rsid w:val="006F40F4"/>
    <w:rsid w:val="006F7CBA"/>
    <w:rsid w:val="00704547"/>
    <w:rsid w:val="00733689"/>
    <w:rsid w:val="00733B60"/>
    <w:rsid w:val="00747845"/>
    <w:rsid w:val="00755168"/>
    <w:rsid w:val="0075542F"/>
    <w:rsid w:val="00755A7E"/>
    <w:rsid w:val="00760B8D"/>
    <w:rsid w:val="007724B3"/>
    <w:rsid w:val="007744FC"/>
    <w:rsid w:val="00787B97"/>
    <w:rsid w:val="007903BE"/>
    <w:rsid w:val="00795FA8"/>
    <w:rsid w:val="007B2133"/>
    <w:rsid w:val="007B5F8D"/>
    <w:rsid w:val="007B6256"/>
    <w:rsid w:val="007C0EFC"/>
    <w:rsid w:val="007C1C33"/>
    <w:rsid w:val="007C22B0"/>
    <w:rsid w:val="007C7C14"/>
    <w:rsid w:val="007D5A22"/>
    <w:rsid w:val="007E4412"/>
    <w:rsid w:val="007E6AF7"/>
    <w:rsid w:val="007F0590"/>
    <w:rsid w:val="007F381A"/>
    <w:rsid w:val="007F4599"/>
    <w:rsid w:val="008076B3"/>
    <w:rsid w:val="00820170"/>
    <w:rsid w:val="008234CE"/>
    <w:rsid w:val="008250A6"/>
    <w:rsid w:val="00830D58"/>
    <w:rsid w:val="00840D8B"/>
    <w:rsid w:val="00845DBA"/>
    <w:rsid w:val="00847937"/>
    <w:rsid w:val="00851A8A"/>
    <w:rsid w:val="008531F8"/>
    <w:rsid w:val="00854729"/>
    <w:rsid w:val="008554C8"/>
    <w:rsid w:val="0086678C"/>
    <w:rsid w:val="00870ADC"/>
    <w:rsid w:val="0087155B"/>
    <w:rsid w:val="00873DB0"/>
    <w:rsid w:val="0087702A"/>
    <w:rsid w:val="0088072C"/>
    <w:rsid w:val="00881CA4"/>
    <w:rsid w:val="00882334"/>
    <w:rsid w:val="00883861"/>
    <w:rsid w:val="00885B86"/>
    <w:rsid w:val="008875F4"/>
    <w:rsid w:val="008A2498"/>
    <w:rsid w:val="008A5E29"/>
    <w:rsid w:val="008B0A9D"/>
    <w:rsid w:val="008C284D"/>
    <w:rsid w:val="008C5066"/>
    <w:rsid w:val="008C63B0"/>
    <w:rsid w:val="008C6A90"/>
    <w:rsid w:val="008D01E2"/>
    <w:rsid w:val="008D0422"/>
    <w:rsid w:val="008D2B0F"/>
    <w:rsid w:val="008D4DD7"/>
    <w:rsid w:val="008D4F4F"/>
    <w:rsid w:val="008D612F"/>
    <w:rsid w:val="008E202A"/>
    <w:rsid w:val="008E7CE0"/>
    <w:rsid w:val="008F021F"/>
    <w:rsid w:val="008F1EB1"/>
    <w:rsid w:val="00903460"/>
    <w:rsid w:val="00924858"/>
    <w:rsid w:val="0094338C"/>
    <w:rsid w:val="00944403"/>
    <w:rsid w:val="00944A31"/>
    <w:rsid w:val="009455DD"/>
    <w:rsid w:val="00947006"/>
    <w:rsid w:val="0095018E"/>
    <w:rsid w:val="009523BD"/>
    <w:rsid w:val="00954663"/>
    <w:rsid w:val="0096324D"/>
    <w:rsid w:val="00965892"/>
    <w:rsid w:val="0097088A"/>
    <w:rsid w:val="00972248"/>
    <w:rsid w:val="00974960"/>
    <w:rsid w:val="00984237"/>
    <w:rsid w:val="00986D0A"/>
    <w:rsid w:val="009875A2"/>
    <w:rsid w:val="0099579B"/>
    <w:rsid w:val="00996CBF"/>
    <w:rsid w:val="00997480"/>
    <w:rsid w:val="009A4309"/>
    <w:rsid w:val="009B09E3"/>
    <w:rsid w:val="009B1168"/>
    <w:rsid w:val="009B13B8"/>
    <w:rsid w:val="009B3739"/>
    <w:rsid w:val="009E2A31"/>
    <w:rsid w:val="009E4C84"/>
    <w:rsid w:val="009E5FA8"/>
    <w:rsid w:val="009E6817"/>
    <w:rsid w:val="009E7F7E"/>
    <w:rsid w:val="009F6B3B"/>
    <w:rsid w:val="009F7112"/>
    <w:rsid w:val="00A04D55"/>
    <w:rsid w:val="00A072B1"/>
    <w:rsid w:val="00A07C1C"/>
    <w:rsid w:val="00A10B5B"/>
    <w:rsid w:val="00A160BC"/>
    <w:rsid w:val="00A470A3"/>
    <w:rsid w:val="00A5186E"/>
    <w:rsid w:val="00A56CC0"/>
    <w:rsid w:val="00A61148"/>
    <w:rsid w:val="00A6197D"/>
    <w:rsid w:val="00A622B4"/>
    <w:rsid w:val="00A678BF"/>
    <w:rsid w:val="00A701A1"/>
    <w:rsid w:val="00A75904"/>
    <w:rsid w:val="00A760C2"/>
    <w:rsid w:val="00A77D58"/>
    <w:rsid w:val="00A80CBC"/>
    <w:rsid w:val="00A90E5F"/>
    <w:rsid w:val="00A929FE"/>
    <w:rsid w:val="00A95B6D"/>
    <w:rsid w:val="00AB140E"/>
    <w:rsid w:val="00AB1970"/>
    <w:rsid w:val="00AB47FF"/>
    <w:rsid w:val="00AB59FB"/>
    <w:rsid w:val="00AB7523"/>
    <w:rsid w:val="00AB7581"/>
    <w:rsid w:val="00AC18BD"/>
    <w:rsid w:val="00AD0A1F"/>
    <w:rsid w:val="00AD15F8"/>
    <w:rsid w:val="00AD1DC8"/>
    <w:rsid w:val="00AD264A"/>
    <w:rsid w:val="00AD274B"/>
    <w:rsid w:val="00AE488F"/>
    <w:rsid w:val="00AE4BB1"/>
    <w:rsid w:val="00AE6CBA"/>
    <w:rsid w:val="00AF1F94"/>
    <w:rsid w:val="00AF49AF"/>
    <w:rsid w:val="00AF680A"/>
    <w:rsid w:val="00B00746"/>
    <w:rsid w:val="00B027D2"/>
    <w:rsid w:val="00B028BB"/>
    <w:rsid w:val="00B02D6A"/>
    <w:rsid w:val="00B03F8B"/>
    <w:rsid w:val="00B05F45"/>
    <w:rsid w:val="00B07DF8"/>
    <w:rsid w:val="00B1078A"/>
    <w:rsid w:val="00B11D39"/>
    <w:rsid w:val="00B1629A"/>
    <w:rsid w:val="00B16C0D"/>
    <w:rsid w:val="00B17E01"/>
    <w:rsid w:val="00B2334C"/>
    <w:rsid w:val="00B406AA"/>
    <w:rsid w:val="00B473A1"/>
    <w:rsid w:val="00B5115C"/>
    <w:rsid w:val="00B56AA1"/>
    <w:rsid w:val="00B606EC"/>
    <w:rsid w:val="00B6139B"/>
    <w:rsid w:val="00B675BB"/>
    <w:rsid w:val="00B757F7"/>
    <w:rsid w:val="00B901D7"/>
    <w:rsid w:val="00B90F66"/>
    <w:rsid w:val="00B9535A"/>
    <w:rsid w:val="00B96B93"/>
    <w:rsid w:val="00BB7078"/>
    <w:rsid w:val="00BC42F5"/>
    <w:rsid w:val="00BC6CB9"/>
    <w:rsid w:val="00BC71EB"/>
    <w:rsid w:val="00BD0063"/>
    <w:rsid w:val="00BD1231"/>
    <w:rsid w:val="00BE28F1"/>
    <w:rsid w:val="00C0065B"/>
    <w:rsid w:val="00C160D4"/>
    <w:rsid w:val="00C201E3"/>
    <w:rsid w:val="00C302A4"/>
    <w:rsid w:val="00C35737"/>
    <w:rsid w:val="00C40238"/>
    <w:rsid w:val="00C47D3F"/>
    <w:rsid w:val="00C61930"/>
    <w:rsid w:val="00C61E83"/>
    <w:rsid w:val="00C641E5"/>
    <w:rsid w:val="00C658F4"/>
    <w:rsid w:val="00C728F2"/>
    <w:rsid w:val="00C75B45"/>
    <w:rsid w:val="00C76476"/>
    <w:rsid w:val="00C82938"/>
    <w:rsid w:val="00CA3D36"/>
    <w:rsid w:val="00CB120F"/>
    <w:rsid w:val="00CB327B"/>
    <w:rsid w:val="00CB3C00"/>
    <w:rsid w:val="00CC3D45"/>
    <w:rsid w:val="00CC4EF8"/>
    <w:rsid w:val="00CD14D5"/>
    <w:rsid w:val="00CD2953"/>
    <w:rsid w:val="00CE4D44"/>
    <w:rsid w:val="00CE56B7"/>
    <w:rsid w:val="00CF1F6A"/>
    <w:rsid w:val="00CF48AB"/>
    <w:rsid w:val="00D05C61"/>
    <w:rsid w:val="00D060A1"/>
    <w:rsid w:val="00D110EF"/>
    <w:rsid w:val="00D265E8"/>
    <w:rsid w:val="00D27404"/>
    <w:rsid w:val="00D32A30"/>
    <w:rsid w:val="00D32A5D"/>
    <w:rsid w:val="00D34155"/>
    <w:rsid w:val="00D4256F"/>
    <w:rsid w:val="00D45955"/>
    <w:rsid w:val="00D47173"/>
    <w:rsid w:val="00D51A66"/>
    <w:rsid w:val="00D524C8"/>
    <w:rsid w:val="00D53114"/>
    <w:rsid w:val="00D55A6D"/>
    <w:rsid w:val="00D577F5"/>
    <w:rsid w:val="00D631DC"/>
    <w:rsid w:val="00D67972"/>
    <w:rsid w:val="00D7414F"/>
    <w:rsid w:val="00D74485"/>
    <w:rsid w:val="00D7485D"/>
    <w:rsid w:val="00D75AA1"/>
    <w:rsid w:val="00D76718"/>
    <w:rsid w:val="00D80BBF"/>
    <w:rsid w:val="00D87E90"/>
    <w:rsid w:val="00DB2647"/>
    <w:rsid w:val="00DB50F3"/>
    <w:rsid w:val="00DD0494"/>
    <w:rsid w:val="00DD66AB"/>
    <w:rsid w:val="00DE12B0"/>
    <w:rsid w:val="00DE50D7"/>
    <w:rsid w:val="00DF4E72"/>
    <w:rsid w:val="00E04585"/>
    <w:rsid w:val="00E0601C"/>
    <w:rsid w:val="00E165ED"/>
    <w:rsid w:val="00E201E8"/>
    <w:rsid w:val="00E21BD0"/>
    <w:rsid w:val="00E22E6B"/>
    <w:rsid w:val="00E23C56"/>
    <w:rsid w:val="00E30D4C"/>
    <w:rsid w:val="00E40360"/>
    <w:rsid w:val="00E45C59"/>
    <w:rsid w:val="00E46DCA"/>
    <w:rsid w:val="00E6037F"/>
    <w:rsid w:val="00E6081A"/>
    <w:rsid w:val="00E66D2D"/>
    <w:rsid w:val="00E71C5B"/>
    <w:rsid w:val="00E72E7F"/>
    <w:rsid w:val="00E75FE3"/>
    <w:rsid w:val="00E803A3"/>
    <w:rsid w:val="00E852AA"/>
    <w:rsid w:val="00E96BDC"/>
    <w:rsid w:val="00EA0D0C"/>
    <w:rsid w:val="00EA6BD7"/>
    <w:rsid w:val="00EB46DB"/>
    <w:rsid w:val="00ED0A24"/>
    <w:rsid w:val="00ED2032"/>
    <w:rsid w:val="00ED220C"/>
    <w:rsid w:val="00ED2A90"/>
    <w:rsid w:val="00ED3205"/>
    <w:rsid w:val="00ED6B04"/>
    <w:rsid w:val="00EE616E"/>
    <w:rsid w:val="00EF404C"/>
    <w:rsid w:val="00EF6E2E"/>
    <w:rsid w:val="00EF7C7E"/>
    <w:rsid w:val="00F057D3"/>
    <w:rsid w:val="00F07877"/>
    <w:rsid w:val="00F10414"/>
    <w:rsid w:val="00F132C1"/>
    <w:rsid w:val="00F14611"/>
    <w:rsid w:val="00F21488"/>
    <w:rsid w:val="00F21A6E"/>
    <w:rsid w:val="00F225D6"/>
    <w:rsid w:val="00F26159"/>
    <w:rsid w:val="00F33592"/>
    <w:rsid w:val="00F34A9D"/>
    <w:rsid w:val="00F34CDF"/>
    <w:rsid w:val="00F36860"/>
    <w:rsid w:val="00F412F5"/>
    <w:rsid w:val="00F41C93"/>
    <w:rsid w:val="00F52E46"/>
    <w:rsid w:val="00F5699E"/>
    <w:rsid w:val="00F80668"/>
    <w:rsid w:val="00F828D6"/>
    <w:rsid w:val="00F91021"/>
    <w:rsid w:val="00F9154B"/>
    <w:rsid w:val="00F93A87"/>
    <w:rsid w:val="00FA1179"/>
    <w:rsid w:val="00FA6690"/>
    <w:rsid w:val="00FB1323"/>
    <w:rsid w:val="00FB2B8F"/>
    <w:rsid w:val="00FC0127"/>
    <w:rsid w:val="00FC6074"/>
    <w:rsid w:val="00FD6E2B"/>
    <w:rsid w:val="00FE2244"/>
    <w:rsid w:val="00FE496D"/>
    <w:rsid w:val="00FF4390"/>
    <w:rsid w:val="00FF53F5"/>
    <w:rsid w:val="00FF591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3B1B3"/>
  <w15:docId w15:val="{3276B831-ED8D-41E1-AEC9-00C8A6FD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8B0A9D"/>
    <w:pPr>
      <w:keepNext/>
      <w:spacing w:before="240" w:after="60"/>
      <w:outlineLvl w:val="0"/>
    </w:pPr>
    <w:rPr>
      <w:rFonts w:ascii="Arial" w:eastAsia="Times New Roman" w:hAnsi="Arial" w:cs="Times New Roman"/>
      <w:b/>
      <w:bCs/>
      <w:kern w:val="32"/>
      <w:sz w:val="32"/>
      <w:szCs w:val="32"/>
      <w:lang w:val="x-none" w:eastAsia="x-none"/>
    </w:rPr>
  </w:style>
  <w:style w:type="paragraph" w:styleId="Ttulo2">
    <w:name w:val="heading 2"/>
    <w:basedOn w:val="Normal"/>
    <w:next w:val="Normal"/>
    <w:link w:val="Ttulo2Car"/>
    <w:qFormat/>
    <w:rsid w:val="008B0A9D"/>
    <w:pPr>
      <w:keepNext/>
      <w:spacing w:before="240" w:after="60"/>
      <w:outlineLvl w:val="1"/>
    </w:pPr>
    <w:rPr>
      <w:rFonts w:ascii="Arial" w:eastAsia="Times New Roman" w:hAnsi="Arial" w:cs="Times New Roman"/>
      <w:b/>
      <w:bCs/>
      <w:i/>
      <w:iCs/>
      <w:sz w:val="28"/>
      <w:szCs w:val="28"/>
      <w:lang w:val="x-none" w:eastAsia="x-none"/>
    </w:rPr>
  </w:style>
  <w:style w:type="paragraph" w:styleId="Ttulo3">
    <w:name w:val="heading 3"/>
    <w:basedOn w:val="Normal"/>
    <w:next w:val="Normal"/>
    <w:link w:val="Ttulo3Car"/>
    <w:uiPriority w:val="9"/>
    <w:semiHidden/>
    <w:unhideWhenUsed/>
    <w:qFormat/>
    <w:rsid w:val="00A701A1"/>
    <w:pPr>
      <w:keepNext/>
      <w:keepLines/>
      <w:spacing w:before="40"/>
      <w:outlineLvl w:val="2"/>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8B0A9D"/>
    <w:pPr>
      <w:spacing w:before="240" w:after="60" w:line="276" w:lineRule="auto"/>
      <w:outlineLvl w:val="6"/>
    </w:pPr>
    <w:rPr>
      <w:rFonts w:ascii="Calibri" w:eastAsia="Times New Roman" w:hAnsi="Calibri" w:cs="Times New Roman"/>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201E3"/>
    <w:pPr>
      <w:tabs>
        <w:tab w:val="center" w:pos="4419"/>
        <w:tab w:val="right" w:pos="8838"/>
      </w:tabs>
    </w:pPr>
  </w:style>
  <w:style w:type="character" w:customStyle="1" w:styleId="EncabezadoCar">
    <w:name w:val="Encabezado Car"/>
    <w:basedOn w:val="Fuentedeprrafopredeter"/>
    <w:link w:val="Encabezado"/>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character" w:customStyle="1" w:styleId="Ttulo1Car">
    <w:name w:val="Título 1 Car"/>
    <w:basedOn w:val="Fuentedeprrafopredeter"/>
    <w:link w:val="Ttulo1"/>
    <w:rsid w:val="008B0A9D"/>
    <w:rPr>
      <w:rFonts w:ascii="Arial" w:eastAsia="Times New Roman" w:hAnsi="Arial" w:cs="Times New Roman"/>
      <w:b/>
      <w:bCs/>
      <w:kern w:val="32"/>
      <w:sz w:val="32"/>
      <w:szCs w:val="32"/>
      <w:lang w:val="x-none" w:eastAsia="x-none"/>
    </w:rPr>
  </w:style>
  <w:style w:type="character" w:customStyle="1" w:styleId="Ttulo2Car">
    <w:name w:val="Título 2 Car"/>
    <w:basedOn w:val="Fuentedeprrafopredeter"/>
    <w:link w:val="Ttulo2"/>
    <w:rsid w:val="008B0A9D"/>
    <w:rPr>
      <w:rFonts w:ascii="Arial" w:eastAsia="Times New Roman" w:hAnsi="Arial" w:cs="Times New Roman"/>
      <w:b/>
      <w:bCs/>
      <w:i/>
      <w:iCs/>
      <w:sz w:val="28"/>
      <w:szCs w:val="28"/>
      <w:lang w:val="x-none" w:eastAsia="x-none"/>
    </w:rPr>
  </w:style>
  <w:style w:type="character" w:customStyle="1" w:styleId="Ttulo7Car">
    <w:name w:val="Título 7 Car"/>
    <w:basedOn w:val="Fuentedeprrafopredeter"/>
    <w:link w:val="Ttulo7"/>
    <w:uiPriority w:val="9"/>
    <w:semiHidden/>
    <w:rsid w:val="008B0A9D"/>
    <w:rPr>
      <w:rFonts w:ascii="Calibri" w:eastAsia="Times New Roman" w:hAnsi="Calibri" w:cs="Times New Roman"/>
      <w:lang w:val="es-ES" w:eastAsia="es-ES"/>
    </w:rPr>
  </w:style>
  <w:style w:type="paragraph" w:styleId="Textodeglobo">
    <w:name w:val="Balloon Text"/>
    <w:basedOn w:val="Normal"/>
    <w:link w:val="TextodegloboCar"/>
    <w:uiPriority w:val="99"/>
    <w:semiHidden/>
    <w:unhideWhenUsed/>
    <w:rsid w:val="008B0A9D"/>
    <w:rPr>
      <w:rFonts w:ascii="Tahoma" w:eastAsia="Times New Roman" w:hAnsi="Tahoma" w:cs="Times New Roman"/>
      <w:sz w:val="16"/>
      <w:szCs w:val="16"/>
      <w:lang w:val="x-none" w:eastAsia="x-none"/>
    </w:rPr>
  </w:style>
  <w:style w:type="character" w:customStyle="1" w:styleId="TextodegloboCar">
    <w:name w:val="Texto de globo Car"/>
    <w:basedOn w:val="Fuentedeprrafopredeter"/>
    <w:link w:val="Textodeglobo"/>
    <w:uiPriority w:val="99"/>
    <w:semiHidden/>
    <w:rsid w:val="008B0A9D"/>
    <w:rPr>
      <w:rFonts w:ascii="Tahoma" w:eastAsia="Times New Roman" w:hAnsi="Tahoma" w:cs="Times New Roman"/>
      <w:sz w:val="16"/>
      <w:szCs w:val="16"/>
      <w:lang w:val="x-none" w:eastAsia="x-none"/>
    </w:rPr>
  </w:style>
  <w:style w:type="table" w:styleId="Tablaconcuadrcula">
    <w:name w:val="Table Grid"/>
    <w:basedOn w:val="Tablanormal"/>
    <w:rsid w:val="008B0A9D"/>
    <w:rPr>
      <w:rFonts w:ascii="Times New Roman" w:eastAsia="Times New Roman" w:hAnsi="Times New Roman" w:cs="Times New Roman"/>
      <w:sz w:val="20"/>
      <w:szCs w:val="20"/>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rsid w:val="008B0A9D"/>
    <w:pPr>
      <w:ind w:left="283"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8B0A9D"/>
    <w:rPr>
      <w:rFonts w:ascii="Times New Roman" w:eastAsia="Times New Roman" w:hAnsi="Times New Roman" w:cs="Times New Roman"/>
      <w:lang w:val="x-none" w:eastAsia="x-none"/>
    </w:rPr>
  </w:style>
  <w:style w:type="character" w:customStyle="1" w:styleId="SaludoCar">
    <w:name w:val="Saludo Car"/>
    <w:basedOn w:val="Fuentedeprrafopredeter"/>
    <w:link w:val="Saludo"/>
    <w:rsid w:val="008B0A9D"/>
    <w:rPr>
      <w:rFonts w:ascii="Times New Roman" w:eastAsia="Times New Roman" w:hAnsi="Times New Roman" w:cs="Times New Roman"/>
      <w:lang w:val="x-none" w:eastAsia="x-none"/>
    </w:rPr>
  </w:style>
  <w:style w:type="paragraph" w:styleId="Cierre">
    <w:name w:val="Closing"/>
    <w:basedOn w:val="Normal"/>
    <w:link w:val="CierreCar"/>
    <w:rsid w:val="008B0A9D"/>
    <w:pPr>
      <w:ind w:left="4252"/>
    </w:pPr>
    <w:rPr>
      <w:rFonts w:ascii="Times New Roman" w:eastAsia="Times New Roman" w:hAnsi="Times New Roman" w:cs="Times New Roman"/>
      <w:lang w:val="x-none" w:eastAsia="x-none"/>
    </w:rPr>
  </w:style>
  <w:style w:type="character" w:customStyle="1" w:styleId="CierreCar">
    <w:name w:val="Cierre Car"/>
    <w:basedOn w:val="Fuentedeprrafopredeter"/>
    <w:link w:val="Cierre"/>
    <w:rsid w:val="008B0A9D"/>
    <w:rPr>
      <w:rFonts w:ascii="Times New Roman" w:eastAsia="Times New Roman" w:hAnsi="Times New Roman" w:cs="Times New Roman"/>
      <w:lang w:val="x-none" w:eastAsia="x-none"/>
    </w:rPr>
  </w:style>
  <w:style w:type="paragraph" w:customStyle="1" w:styleId="ListaCC">
    <w:name w:val="Lista CC."/>
    <w:basedOn w:val="Normal"/>
    <w:rsid w:val="008B0A9D"/>
    <w:rPr>
      <w:rFonts w:ascii="Times New Roman" w:eastAsia="Times New Roman" w:hAnsi="Times New Roman" w:cs="Times New Roman"/>
      <w:lang w:val="es-ES" w:eastAsia="es-ES"/>
    </w:rPr>
  </w:style>
  <w:style w:type="paragraph" w:styleId="Firma">
    <w:name w:val="Signature"/>
    <w:basedOn w:val="Normal"/>
    <w:link w:val="FirmaCar"/>
    <w:rsid w:val="008B0A9D"/>
    <w:pPr>
      <w:ind w:left="4252"/>
    </w:pPr>
    <w:rPr>
      <w:rFonts w:ascii="Times New Roman" w:eastAsia="Times New Roman" w:hAnsi="Times New Roman" w:cs="Times New Roman"/>
      <w:lang w:val="x-none" w:eastAsia="x-none"/>
    </w:rPr>
  </w:style>
  <w:style w:type="character" w:customStyle="1" w:styleId="FirmaCar">
    <w:name w:val="Firma Car"/>
    <w:basedOn w:val="Fuentedeprrafopredeter"/>
    <w:link w:val="Firma"/>
    <w:rsid w:val="008B0A9D"/>
    <w:rPr>
      <w:rFonts w:ascii="Times New Roman" w:eastAsia="Times New Roman" w:hAnsi="Times New Roman" w:cs="Times New Roman"/>
      <w:lang w:val="x-none" w:eastAsia="x-none"/>
    </w:rPr>
  </w:style>
  <w:style w:type="paragraph" w:styleId="Textoindependiente">
    <w:name w:val="Body Text"/>
    <w:basedOn w:val="Normal"/>
    <w:link w:val="TextoindependienteCar"/>
    <w:rsid w:val="008B0A9D"/>
    <w:pPr>
      <w:spacing w:after="120"/>
    </w:pPr>
    <w:rPr>
      <w:rFonts w:ascii="Times New Roman" w:eastAsia="Times New Roman" w:hAnsi="Times New Roman" w:cs="Times New Roman"/>
      <w:lang w:val="x-none" w:eastAsia="x-none"/>
    </w:rPr>
  </w:style>
  <w:style w:type="character" w:customStyle="1" w:styleId="TextoindependienteCar">
    <w:name w:val="Texto independiente Car"/>
    <w:basedOn w:val="Fuentedeprrafopredeter"/>
    <w:link w:val="Textoindependiente"/>
    <w:rsid w:val="008B0A9D"/>
    <w:rPr>
      <w:rFonts w:ascii="Times New Roman" w:eastAsia="Times New Roman" w:hAnsi="Times New Roman" w:cs="Times New Roman"/>
      <w:lang w:val="x-none" w:eastAsia="x-none"/>
    </w:rPr>
  </w:style>
  <w:style w:type="paragraph" w:styleId="Sangradetextonormal">
    <w:name w:val="Body Text Indent"/>
    <w:basedOn w:val="Normal"/>
    <w:link w:val="SangradetextonormalCar"/>
    <w:rsid w:val="008B0A9D"/>
    <w:pPr>
      <w:spacing w:after="120"/>
      <w:ind w:left="283"/>
    </w:pPr>
    <w:rPr>
      <w:rFonts w:ascii="Times New Roman" w:eastAsia="Times New Roman" w:hAnsi="Times New Roman" w:cs="Times New Roman"/>
      <w:lang w:val="x-none" w:eastAsia="x-none"/>
    </w:rPr>
  </w:style>
  <w:style w:type="character" w:customStyle="1" w:styleId="SangradetextonormalCar">
    <w:name w:val="Sangría de texto normal Car"/>
    <w:basedOn w:val="Fuentedeprrafopredeter"/>
    <w:link w:val="Sangradetextonormal"/>
    <w:rsid w:val="008B0A9D"/>
    <w:rPr>
      <w:rFonts w:ascii="Times New Roman" w:eastAsia="Times New Roman" w:hAnsi="Times New Roman" w:cs="Times New Roman"/>
      <w:lang w:val="x-none" w:eastAsia="x-none"/>
    </w:rPr>
  </w:style>
  <w:style w:type="paragraph" w:customStyle="1" w:styleId="Firmapuesto">
    <w:name w:val="Firma puesto"/>
    <w:basedOn w:val="Firma"/>
    <w:rsid w:val="008B0A9D"/>
  </w:style>
  <w:style w:type="paragraph" w:customStyle="1" w:styleId="Firmaorganizacin">
    <w:name w:val="Firma organización"/>
    <w:basedOn w:val="Firma"/>
    <w:rsid w:val="008B0A9D"/>
  </w:style>
  <w:style w:type="paragraph" w:styleId="Textoindependienteprimerasangra">
    <w:name w:val="Body Text First Indent"/>
    <w:basedOn w:val="Textoindependiente"/>
    <w:link w:val="TextoindependienteprimerasangraCar"/>
    <w:rsid w:val="008B0A9D"/>
    <w:pPr>
      <w:ind w:firstLine="210"/>
    </w:pPr>
  </w:style>
  <w:style w:type="character" w:customStyle="1" w:styleId="TextoindependienteprimerasangraCar">
    <w:name w:val="Texto independiente primera sangría Car"/>
    <w:basedOn w:val="TextoindependienteCar"/>
    <w:link w:val="Textoindependienteprimerasangra"/>
    <w:rsid w:val="008B0A9D"/>
    <w:rPr>
      <w:rFonts w:ascii="Times New Roman" w:eastAsia="Times New Roman" w:hAnsi="Times New Roman" w:cs="Times New Roman"/>
      <w:lang w:val="x-none" w:eastAsia="x-none"/>
    </w:rPr>
  </w:style>
  <w:style w:type="paragraph" w:styleId="Textoindependienteprimerasangra2">
    <w:name w:val="Body Text First Indent 2"/>
    <w:basedOn w:val="Sangradetextonormal"/>
    <w:link w:val="Textoindependienteprimerasangra2Car"/>
    <w:rsid w:val="008B0A9D"/>
    <w:pPr>
      <w:ind w:firstLine="210"/>
    </w:pPr>
  </w:style>
  <w:style w:type="character" w:customStyle="1" w:styleId="Textoindependienteprimerasangra2Car">
    <w:name w:val="Texto independiente primera sangría 2 Car"/>
    <w:basedOn w:val="SangradetextonormalCar"/>
    <w:link w:val="Textoindependienteprimerasangra2"/>
    <w:rsid w:val="008B0A9D"/>
    <w:rPr>
      <w:rFonts w:ascii="Times New Roman" w:eastAsia="Times New Roman" w:hAnsi="Times New Roman" w:cs="Times New Roman"/>
      <w:lang w:val="x-none" w:eastAsia="x-none"/>
    </w:rPr>
  </w:style>
  <w:style w:type="paragraph" w:styleId="Encabezadodemensaje">
    <w:name w:val="Message Header"/>
    <w:basedOn w:val="Normal"/>
    <w:link w:val="EncabezadodemensajeCar"/>
    <w:rsid w:val="008B0A9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Times New Roman"/>
      <w:lang w:val="x-none" w:eastAsia="x-none"/>
    </w:rPr>
  </w:style>
  <w:style w:type="character" w:customStyle="1" w:styleId="EncabezadodemensajeCar">
    <w:name w:val="Encabezado de mensaje Car"/>
    <w:basedOn w:val="Fuentedeprrafopredeter"/>
    <w:link w:val="Encabezadodemensaje"/>
    <w:rsid w:val="008B0A9D"/>
    <w:rPr>
      <w:rFonts w:ascii="Arial" w:eastAsia="Times New Roman" w:hAnsi="Arial" w:cs="Times New Roman"/>
      <w:shd w:val="pct20" w:color="auto" w:fill="auto"/>
      <w:lang w:val="x-none" w:eastAsia="x-none"/>
    </w:rPr>
  </w:style>
  <w:style w:type="paragraph" w:styleId="Listaconvietas2">
    <w:name w:val="List Bullet 2"/>
    <w:basedOn w:val="Normal"/>
    <w:rsid w:val="008B0A9D"/>
    <w:pPr>
      <w:numPr>
        <w:numId w:val="1"/>
      </w:numPr>
    </w:pPr>
    <w:rPr>
      <w:rFonts w:ascii="Times New Roman" w:eastAsia="Times New Roman" w:hAnsi="Times New Roman" w:cs="Times New Roman"/>
      <w:lang w:val="es-ES" w:eastAsia="es-ES"/>
    </w:rPr>
  </w:style>
  <w:style w:type="paragraph" w:customStyle="1" w:styleId="Lneadeasunto">
    <w:name w:val="Línea de asunto"/>
    <w:basedOn w:val="Normal"/>
    <w:rsid w:val="008B0A9D"/>
    <w:rPr>
      <w:rFonts w:ascii="Times New Roman" w:eastAsia="Times New Roman" w:hAnsi="Times New Roman" w:cs="Times New Roman"/>
      <w:lang w:val="es-ES" w:eastAsia="es-ES"/>
    </w:rPr>
  </w:style>
  <w:style w:type="paragraph" w:styleId="Ttulo">
    <w:name w:val="Title"/>
    <w:basedOn w:val="Normal"/>
    <w:link w:val="TtuloCar"/>
    <w:qFormat/>
    <w:rsid w:val="008B0A9D"/>
    <w:pPr>
      <w:spacing w:before="240" w:after="60"/>
      <w:jc w:val="center"/>
      <w:outlineLvl w:val="0"/>
    </w:pPr>
    <w:rPr>
      <w:rFonts w:ascii="Arial" w:eastAsia="Times New Roman" w:hAnsi="Arial" w:cs="Times New Roman"/>
      <w:b/>
      <w:bCs/>
      <w:kern w:val="28"/>
      <w:sz w:val="32"/>
      <w:szCs w:val="32"/>
      <w:lang w:val="x-none" w:eastAsia="x-none"/>
    </w:rPr>
  </w:style>
  <w:style w:type="character" w:customStyle="1" w:styleId="TtuloCar">
    <w:name w:val="Título Car"/>
    <w:basedOn w:val="Fuentedeprrafopredeter"/>
    <w:link w:val="Ttulo"/>
    <w:rsid w:val="008B0A9D"/>
    <w:rPr>
      <w:rFonts w:ascii="Arial" w:eastAsia="Times New Roman" w:hAnsi="Arial" w:cs="Times New Roman"/>
      <w:b/>
      <w:bCs/>
      <w:kern w:val="28"/>
      <w:sz w:val="32"/>
      <w:szCs w:val="32"/>
      <w:lang w:val="x-none" w:eastAsia="x-none"/>
    </w:rPr>
  </w:style>
  <w:style w:type="paragraph" w:customStyle="1" w:styleId="Titulo4">
    <w:name w:val="Titulo 4"/>
    <w:basedOn w:val="Normal"/>
    <w:rsid w:val="008B0A9D"/>
    <w:pPr>
      <w:widowControl w:val="0"/>
      <w:tabs>
        <w:tab w:val="left" w:pos="-720"/>
        <w:tab w:val="left" w:pos="360"/>
      </w:tabs>
      <w:jc w:val="both"/>
    </w:pPr>
    <w:rPr>
      <w:rFonts w:ascii="MS Sans Serif" w:eastAsia="Times New Roman" w:hAnsi="MS Sans Serif" w:cs="Times New Roman"/>
      <w:spacing w:val="-3"/>
      <w:szCs w:val="20"/>
      <w:lang w:eastAsia="es-MX"/>
    </w:rPr>
  </w:style>
  <w:style w:type="character" w:styleId="Textoennegrita">
    <w:name w:val="Strong"/>
    <w:uiPriority w:val="22"/>
    <w:qFormat/>
    <w:rsid w:val="008B0A9D"/>
    <w:rPr>
      <w:b/>
      <w:bCs/>
    </w:rPr>
  </w:style>
  <w:style w:type="paragraph" w:styleId="Subttulo">
    <w:name w:val="Subtitle"/>
    <w:basedOn w:val="Normal"/>
    <w:next w:val="Normal"/>
    <w:link w:val="SubttuloCar"/>
    <w:qFormat/>
    <w:rsid w:val="008B0A9D"/>
    <w:pPr>
      <w:numPr>
        <w:ilvl w:val="1"/>
      </w:numPr>
    </w:pPr>
    <w:rPr>
      <w:rFonts w:ascii="Cambria" w:eastAsia="Times New Roman" w:hAnsi="Cambria" w:cs="Times New Roman"/>
      <w:i/>
      <w:iCs/>
      <w:color w:val="4F81BD"/>
      <w:spacing w:val="15"/>
      <w:lang w:val="x-none" w:eastAsia="x-none"/>
    </w:rPr>
  </w:style>
  <w:style w:type="character" w:customStyle="1" w:styleId="SubttuloCar">
    <w:name w:val="Subtítulo Car"/>
    <w:basedOn w:val="Fuentedeprrafopredeter"/>
    <w:link w:val="Subttulo"/>
    <w:rsid w:val="008B0A9D"/>
    <w:rPr>
      <w:rFonts w:ascii="Cambria" w:eastAsia="Times New Roman" w:hAnsi="Cambria" w:cs="Times New Roman"/>
      <w:i/>
      <w:iCs/>
      <w:color w:val="4F81BD"/>
      <w:spacing w:val="15"/>
      <w:lang w:val="x-none" w:eastAsia="x-none"/>
    </w:rPr>
  </w:style>
  <w:style w:type="paragraph" w:styleId="Citadestacada">
    <w:name w:val="Intense Quote"/>
    <w:basedOn w:val="Normal"/>
    <w:next w:val="Normal"/>
    <w:link w:val="CitadestacadaCar"/>
    <w:uiPriority w:val="30"/>
    <w:qFormat/>
    <w:rsid w:val="008B0A9D"/>
    <w:pPr>
      <w:pBdr>
        <w:bottom w:val="single" w:sz="4" w:space="4" w:color="4F81BD"/>
      </w:pBdr>
      <w:spacing w:before="200" w:after="280"/>
      <w:ind w:left="936" w:right="936"/>
    </w:pPr>
    <w:rPr>
      <w:rFonts w:ascii="Times New Roman" w:eastAsia="Times New Roman" w:hAnsi="Times New Roman" w:cs="Times New Roman"/>
      <w:b/>
      <w:bCs/>
      <w:i/>
      <w:iCs/>
      <w:color w:val="4F81BD"/>
      <w:lang w:val="x-none" w:eastAsia="x-none"/>
    </w:rPr>
  </w:style>
  <w:style w:type="character" w:customStyle="1" w:styleId="CitadestacadaCar">
    <w:name w:val="Cita destacada Car"/>
    <w:basedOn w:val="Fuentedeprrafopredeter"/>
    <w:link w:val="Citadestacada"/>
    <w:uiPriority w:val="30"/>
    <w:rsid w:val="008B0A9D"/>
    <w:rPr>
      <w:rFonts w:ascii="Times New Roman" w:eastAsia="Times New Roman" w:hAnsi="Times New Roman" w:cs="Times New Roman"/>
      <w:b/>
      <w:bCs/>
      <w:i/>
      <w:iCs/>
      <w:color w:val="4F81BD"/>
      <w:lang w:val="x-none" w:eastAsia="x-none"/>
    </w:rPr>
  </w:style>
  <w:style w:type="paragraph" w:styleId="Prrafodelista">
    <w:name w:val="List Paragraph"/>
    <w:aliases w:val="TIT 2 IND,Capítulo,Texto,List Paragraph1,Titulo 1,Lista vistosa - Énfasis 11,Bullet List,FooterText,numbered,Paragraphe de liste1,lp1,Párrafo de lista ANEXO,tEXTO,Párrafo de Viñeta,Multi Level List 1,Párrafo de lista4,lista tabla"/>
    <w:basedOn w:val="Normal"/>
    <w:link w:val="PrrafodelistaCar"/>
    <w:uiPriority w:val="1"/>
    <w:qFormat/>
    <w:rsid w:val="008B0A9D"/>
    <w:pPr>
      <w:ind w:left="720"/>
      <w:contextualSpacing/>
    </w:pPr>
    <w:rPr>
      <w:rFonts w:ascii="Times New Roman" w:eastAsia="Times New Roman" w:hAnsi="Times New Roman" w:cs="Times New Roman"/>
      <w:lang w:val="es-ES" w:eastAsia="es-ES"/>
    </w:rPr>
  </w:style>
  <w:style w:type="character" w:customStyle="1" w:styleId="goog-gtc-translatable">
    <w:name w:val="goog-gtc-translatable"/>
    <w:basedOn w:val="Fuentedeprrafopredeter"/>
    <w:rsid w:val="008B0A9D"/>
  </w:style>
  <w:style w:type="paragraph" w:styleId="Listaconvietas">
    <w:name w:val="List Bullet"/>
    <w:basedOn w:val="Normal"/>
    <w:uiPriority w:val="99"/>
    <w:unhideWhenUsed/>
    <w:rsid w:val="008B0A9D"/>
    <w:pPr>
      <w:numPr>
        <w:numId w:val="2"/>
      </w:numPr>
      <w:spacing w:after="200" w:line="276" w:lineRule="auto"/>
      <w:contextualSpacing/>
    </w:pPr>
    <w:rPr>
      <w:rFonts w:ascii="Calibri" w:eastAsia="Times New Roman" w:hAnsi="Calibri" w:cs="Times New Roman"/>
      <w:sz w:val="22"/>
      <w:szCs w:val="22"/>
      <w:lang w:val="es-ES" w:eastAsia="es-ES"/>
    </w:rPr>
  </w:style>
  <w:style w:type="paragraph" w:customStyle="1" w:styleId="canresize">
    <w:name w:val="canresize"/>
    <w:basedOn w:val="Normal"/>
    <w:rsid w:val="008B0A9D"/>
    <w:pPr>
      <w:spacing w:before="100" w:beforeAutospacing="1" w:after="100" w:afterAutospacing="1"/>
    </w:pPr>
    <w:rPr>
      <w:rFonts w:ascii="Times New Roman" w:eastAsia="Times New Roman" w:hAnsi="Times New Roman" w:cs="Times New Roman"/>
      <w:lang w:val="es-ES" w:eastAsia="es-ES"/>
    </w:rPr>
  </w:style>
  <w:style w:type="paragraph" w:customStyle="1" w:styleId="Default">
    <w:name w:val="Default"/>
    <w:qFormat/>
    <w:rsid w:val="008B0A9D"/>
    <w:pPr>
      <w:autoSpaceDE w:val="0"/>
      <w:autoSpaceDN w:val="0"/>
      <w:adjustRightInd w:val="0"/>
    </w:pPr>
    <w:rPr>
      <w:rFonts w:ascii="Arial" w:eastAsia="Calibri" w:hAnsi="Arial" w:cs="Arial"/>
      <w:color w:val="000000"/>
      <w:lang w:val="es-ES"/>
    </w:rPr>
  </w:style>
  <w:style w:type="table" w:customStyle="1" w:styleId="TableNormal">
    <w:name w:val="Table Normal"/>
    <w:uiPriority w:val="2"/>
    <w:semiHidden/>
    <w:unhideWhenUsed/>
    <w:qFormat/>
    <w:rsid w:val="008B0A9D"/>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character" w:styleId="Hipervnculo">
    <w:name w:val="Hyperlink"/>
    <w:uiPriority w:val="99"/>
    <w:semiHidden/>
    <w:unhideWhenUsed/>
    <w:rsid w:val="008B0A9D"/>
    <w:rPr>
      <w:color w:val="0000FF"/>
      <w:u w:val="single"/>
    </w:rPr>
  </w:style>
  <w:style w:type="paragraph" w:styleId="Sinespaciado">
    <w:name w:val="No Spacing"/>
    <w:uiPriority w:val="1"/>
    <w:qFormat/>
    <w:rsid w:val="008B0A9D"/>
    <w:rPr>
      <w:rFonts w:ascii="Calibri" w:eastAsia="Calibri" w:hAnsi="Calibri" w:cs="Times New Roman"/>
      <w:sz w:val="22"/>
      <w:szCs w:val="22"/>
      <w:lang w:val="es-ES"/>
    </w:rPr>
  </w:style>
  <w:style w:type="character" w:customStyle="1" w:styleId="markedcontent">
    <w:name w:val="markedcontent"/>
    <w:basedOn w:val="Fuentedeprrafopredeter"/>
    <w:rsid w:val="008B0A9D"/>
  </w:style>
  <w:style w:type="paragraph" w:customStyle="1" w:styleId="TableParagraph">
    <w:name w:val="Table Paragraph"/>
    <w:basedOn w:val="Normal"/>
    <w:uiPriority w:val="1"/>
    <w:qFormat/>
    <w:rsid w:val="008B0A9D"/>
    <w:pPr>
      <w:widowControl w:val="0"/>
      <w:autoSpaceDE w:val="0"/>
      <w:autoSpaceDN w:val="0"/>
      <w:spacing w:line="270" w:lineRule="exact"/>
      <w:ind w:left="9"/>
      <w:jc w:val="center"/>
    </w:pPr>
    <w:rPr>
      <w:rFonts w:ascii="Times New Roman" w:eastAsia="Times New Roman" w:hAnsi="Times New Roman" w:cs="Times New Roman"/>
      <w:sz w:val="22"/>
      <w:szCs w:val="22"/>
      <w:lang w:val="es-ES"/>
    </w:rPr>
  </w:style>
  <w:style w:type="character" w:styleId="Refdecomentario">
    <w:name w:val="annotation reference"/>
    <w:basedOn w:val="Fuentedeprrafopredeter"/>
    <w:rsid w:val="00E22E6B"/>
    <w:rPr>
      <w:sz w:val="16"/>
      <w:szCs w:val="16"/>
    </w:rPr>
  </w:style>
  <w:style w:type="paragraph" w:styleId="Textocomentario">
    <w:name w:val="annotation text"/>
    <w:basedOn w:val="Normal"/>
    <w:link w:val="TextocomentarioCar"/>
    <w:rsid w:val="00E22E6B"/>
    <w:rPr>
      <w:rFonts w:eastAsiaTheme="minorEastAsia"/>
      <w:sz w:val="20"/>
      <w:szCs w:val="20"/>
      <w:lang w:eastAsia="es-EC"/>
    </w:rPr>
  </w:style>
  <w:style w:type="character" w:customStyle="1" w:styleId="TextocomentarioCar">
    <w:name w:val="Texto comentario Car"/>
    <w:basedOn w:val="Fuentedeprrafopredeter"/>
    <w:link w:val="Textocomentario"/>
    <w:rsid w:val="00E22E6B"/>
    <w:rPr>
      <w:rFonts w:eastAsiaTheme="minorEastAsia"/>
      <w:sz w:val="20"/>
      <w:szCs w:val="20"/>
      <w:lang w:eastAsia="es-EC"/>
    </w:rPr>
  </w:style>
  <w:style w:type="paragraph" w:styleId="NormalWeb">
    <w:name w:val="Normal (Web)"/>
    <w:basedOn w:val="Normal"/>
    <w:uiPriority w:val="99"/>
    <w:unhideWhenUsed/>
    <w:rsid w:val="00255E61"/>
    <w:pPr>
      <w:spacing w:before="100" w:beforeAutospacing="1" w:after="100" w:afterAutospacing="1"/>
    </w:pPr>
    <w:rPr>
      <w:rFonts w:ascii="Times New Roman" w:eastAsia="Times New Roman" w:hAnsi="Times New Roman" w:cs="Times New Roman"/>
      <w:lang w:eastAsia="es-EC"/>
    </w:rPr>
  </w:style>
  <w:style w:type="character" w:customStyle="1" w:styleId="PrrafodelistaCar">
    <w:name w:val="Párrafo de lista Car"/>
    <w:aliases w:val="TIT 2 IND Car,Capítulo Car,Texto Car,List Paragraph1 Car,Titulo 1 Car,Lista vistosa - Énfasis 11 Car,Bullet List Car,FooterText Car,numbered Car,Paragraphe de liste1 Car,lp1 Car,Párrafo de lista ANEXO Car,tEXTO Car,lista tabla Car"/>
    <w:link w:val="Prrafodelista"/>
    <w:uiPriority w:val="1"/>
    <w:locked/>
    <w:rsid w:val="001A2244"/>
    <w:rPr>
      <w:rFonts w:ascii="Times New Roman" w:eastAsia="Times New Roman" w:hAnsi="Times New Roman" w:cs="Times New Roman"/>
      <w:lang w:val="es-ES" w:eastAsia="es-ES"/>
    </w:rPr>
  </w:style>
  <w:style w:type="character" w:customStyle="1" w:styleId="Ttulo3Car">
    <w:name w:val="Título 3 Car"/>
    <w:basedOn w:val="Fuentedeprrafopredeter"/>
    <w:link w:val="Ttulo3"/>
    <w:uiPriority w:val="9"/>
    <w:semiHidden/>
    <w:rsid w:val="00A701A1"/>
    <w:rPr>
      <w:rFonts w:asciiTheme="majorHAnsi" w:eastAsiaTheme="majorEastAsia" w:hAnsiTheme="majorHAnsi" w:cstheme="majorBidi"/>
      <w:color w:val="1F3763" w:themeColor="accent1" w:themeShade="7F"/>
    </w:rPr>
  </w:style>
  <w:style w:type="paragraph" w:styleId="Asuntodelcomentario">
    <w:name w:val="annotation subject"/>
    <w:basedOn w:val="Textocomentario"/>
    <w:next w:val="Textocomentario"/>
    <w:link w:val="AsuntodelcomentarioCar"/>
    <w:uiPriority w:val="99"/>
    <w:semiHidden/>
    <w:unhideWhenUsed/>
    <w:rsid w:val="00BB7078"/>
    <w:rPr>
      <w:rFonts w:eastAsiaTheme="minorHAnsi"/>
      <w:b/>
      <w:bCs/>
      <w:lang w:eastAsia="en-US"/>
    </w:rPr>
  </w:style>
  <w:style w:type="character" w:customStyle="1" w:styleId="AsuntodelcomentarioCar">
    <w:name w:val="Asunto del comentario Car"/>
    <w:basedOn w:val="TextocomentarioCar"/>
    <w:link w:val="Asuntodelcomentario"/>
    <w:uiPriority w:val="99"/>
    <w:semiHidden/>
    <w:rsid w:val="00BB7078"/>
    <w:rPr>
      <w:rFonts w:eastAsiaTheme="minorEastAsia"/>
      <w:b/>
      <w:bCs/>
      <w:sz w:val="20"/>
      <w:szCs w:val="20"/>
      <w:lang w:eastAsia="es-EC"/>
    </w:rPr>
  </w:style>
  <w:style w:type="table" w:styleId="Tablaconcuadrcula1clara-nfasis1">
    <w:name w:val="Grid Table 1 Light Accent 1"/>
    <w:basedOn w:val="Tablanormal"/>
    <w:uiPriority w:val="46"/>
    <w:rsid w:val="0000509F"/>
    <w:rPr>
      <w:rFonts w:eastAsiaTheme="minorEastAsia"/>
      <w:sz w:val="22"/>
      <w:szCs w:val="22"/>
      <w:lang w:val="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concuadrcula2-nfasis3">
    <w:name w:val="Grid Table 2 Accent 3"/>
    <w:basedOn w:val="Tablanormal"/>
    <w:uiPriority w:val="47"/>
    <w:rsid w:val="000C6E7D"/>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aconcuadrcula2-nfasis4">
    <w:name w:val="Grid Table 2 Accent 4"/>
    <w:basedOn w:val="Tablanormal"/>
    <w:uiPriority w:val="47"/>
    <w:rsid w:val="000C6E7D"/>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concuadrcula2-nfasis5">
    <w:name w:val="Grid Table 2 Accent 5"/>
    <w:basedOn w:val="Tablanormal"/>
    <w:uiPriority w:val="47"/>
    <w:rsid w:val="000C6E7D"/>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normal1">
    <w:name w:val="Plain Table 1"/>
    <w:basedOn w:val="Tablanormal"/>
    <w:uiPriority w:val="41"/>
    <w:rsid w:val="0087155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unhideWhenUsed/>
    <w:qFormat/>
    <w:rsid w:val="00176B56"/>
    <w:pPr>
      <w:spacing w:after="200"/>
    </w:pPr>
    <w:rPr>
      <w:i/>
      <w:iCs/>
      <w:color w:val="44546A" w:themeColor="text2"/>
      <w:sz w:val="18"/>
      <w:szCs w:val="18"/>
    </w:rPr>
  </w:style>
  <w:style w:type="character" w:customStyle="1" w:styleId="whitespace-normal">
    <w:name w:val="whitespace-normal"/>
    <w:basedOn w:val="Fuentedeprrafopredeter"/>
    <w:rsid w:val="00295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6902">
      <w:bodyDiv w:val="1"/>
      <w:marLeft w:val="0"/>
      <w:marRight w:val="0"/>
      <w:marTop w:val="0"/>
      <w:marBottom w:val="0"/>
      <w:divBdr>
        <w:top w:val="none" w:sz="0" w:space="0" w:color="auto"/>
        <w:left w:val="none" w:sz="0" w:space="0" w:color="auto"/>
        <w:bottom w:val="none" w:sz="0" w:space="0" w:color="auto"/>
        <w:right w:val="none" w:sz="0" w:space="0" w:color="auto"/>
      </w:divBdr>
    </w:div>
    <w:div w:id="73824364">
      <w:bodyDiv w:val="1"/>
      <w:marLeft w:val="0"/>
      <w:marRight w:val="0"/>
      <w:marTop w:val="0"/>
      <w:marBottom w:val="0"/>
      <w:divBdr>
        <w:top w:val="none" w:sz="0" w:space="0" w:color="auto"/>
        <w:left w:val="none" w:sz="0" w:space="0" w:color="auto"/>
        <w:bottom w:val="none" w:sz="0" w:space="0" w:color="auto"/>
        <w:right w:val="none" w:sz="0" w:space="0" w:color="auto"/>
      </w:divBdr>
    </w:div>
    <w:div w:id="165246704">
      <w:bodyDiv w:val="1"/>
      <w:marLeft w:val="0"/>
      <w:marRight w:val="0"/>
      <w:marTop w:val="0"/>
      <w:marBottom w:val="0"/>
      <w:divBdr>
        <w:top w:val="none" w:sz="0" w:space="0" w:color="auto"/>
        <w:left w:val="none" w:sz="0" w:space="0" w:color="auto"/>
        <w:bottom w:val="none" w:sz="0" w:space="0" w:color="auto"/>
        <w:right w:val="none" w:sz="0" w:space="0" w:color="auto"/>
      </w:divBdr>
    </w:div>
    <w:div w:id="171533113">
      <w:bodyDiv w:val="1"/>
      <w:marLeft w:val="0"/>
      <w:marRight w:val="0"/>
      <w:marTop w:val="0"/>
      <w:marBottom w:val="0"/>
      <w:divBdr>
        <w:top w:val="none" w:sz="0" w:space="0" w:color="auto"/>
        <w:left w:val="none" w:sz="0" w:space="0" w:color="auto"/>
        <w:bottom w:val="none" w:sz="0" w:space="0" w:color="auto"/>
        <w:right w:val="none" w:sz="0" w:space="0" w:color="auto"/>
      </w:divBdr>
    </w:div>
    <w:div w:id="178130506">
      <w:bodyDiv w:val="1"/>
      <w:marLeft w:val="0"/>
      <w:marRight w:val="0"/>
      <w:marTop w:val="0"/>
      <w:marBottom w:val="0"/>
      <w:divBdr>
        <w:top w:val="none" w:sz="0" w:space="0" w:color="auto"/>
        <w:left w:val="none" w:sz="0" w:space="0" w:color="auto"/>
        <w:bottom w:val="none" w:sz="0" w:space="0" w:color="auto"/>
        <w:right w:val="none" w:sz="0" w:space="0" w:color="auto"/>
      </w:divBdr>
    </w:div>
    <w:div w:id="193546788">
      <w:bodyDiv w:val="1"/>
      <w:marLeft w:val="0"/>
      <w:marRight w:val="0"/>
      <w:marTop w:val="0"/>
      <w:marBottom w:val="0"/>
      <w:divBdr>
        <w:top w:val="none" w:sz="0" w:space="0" w:color="auto"/>
        <w:left w:val="none" w:sz="0" w:space="0" w:color="auto"/>
        <w:bottom w:val="none" w:sz="0" w:space="0" w:color="auto"/>
        <w:right w:val="none" w:sz="0" w:space="0" w:color="auto"/>
      </w:divBdr>
    </w:div>
    <w:div w:id="202405449">
      <w:bodyDiv w:val="1"/>
      <w:marLeft w:val="0"/>
      <w:marRight w:val="0"/>
      <w:marTop w:val="0"/>
      <w:marBottom w:val="0"/>
      <w:divBdr>
        <w:top w:val="none" w:sz="0" w:space="0" w:color="auto"/>
        <w:left w:val="none" w:sz="0" w:space="0" w:color="auto"/>
        <w:bottom w:val="none" w:sz="0" w:space="0" w:color="auto"/>
        <w:right w:val="none" w:sz="0" w:space="0" w:color="auto"/>
      </w:divBdr>
    </w:div>
    <w:div w:id="317343450">
      <w:bodyDiv w:val="1"/>
      <w:marLeft w:val="0"/>
      <w:marRight w:val="0"/>
      <w:marTop w:val="0"/>
      <w:marBottom w:val="0"/>
      <w:divBdr>
        <w:top w:val="none" w:sz="0" w:space="0" w:color="auto"/>
        <w:left w:val="none" w:sz="0" w:space="0" w:color="auto"/>
        <w:bottom w:val="none" w:sz="0" w:space="0" w:color="auto"/>
        <w:right w:val="none" w:sz="0" w:space="0" w:color="auto"/>
      </w:divBdr>
    </w:div>
    <w:div w:id="351884580">
      <w:bodyDiv w:val="1"/>
      <w:marLeft w:val="0"/>
      <w:marRight w:val="0"/>
      <w:marTop w:val="0"/>
      <w:marBottom w:val="0"/>
      <w:divBdr>
        <w:top w:val="none" w:sz="0" w:space="0" w:color="auto"/>
        <w:left w:val="none" w:sz="0" w:space="0" w:color="auto"/>
        <w:bottom w:val="none" w:sz="0" w:space="0" w:color="auto"/>
        <w:right w:val="none" w:sz="0" w:space="0" w:color="auto"/>
      </w:divBdr>
    </w:div>
    <w:div w:id="356083224">
      <w:bodyDiv w:val="1"/>
      <w:marLeft w:val="0"/>
      <w:marRight w:val="0"/>
      <w:marTop w:val="0"/>
      <w:marBottom w:val="0"/>
      <w:divBdr>
        <w:top w:val="none" w:sz="0" w:space="0" w:color="auto"/>
        <w:left w:val="none" w:sz="0" w:space="0" w:color="auto"/>
        <w:bottom w:val="none" w:sz="0" w:space="0" w:color="auto"/>
        <w:right w:val="none" w:sz="0" w:space="0" w:color="auto"/>
      </w:divBdr>
    </w:div>
    <w:div w:id="538780569">
      <w:bodyDiv w:val="1"/>
      <w:marLeft w:val="0"/>
      <w:marRight w:val="0"/>
      <w:marTop w:val="0"/>
      <w:marBottom w:val="0"/>
      <w:divBdr>
        <w:top w:val="none" w:sz="0" w:space="0" w:color="auto"/>
        <w:left w:val="none" w:sz="0" w:space="0" w:color="auto"/>
        <w:bottom w:val="none" w:sz="0" w:space="0" w:color="auto"/>
        <w:right w:val="none" w:sz="0" w:space="0" w:color="auto"/>
      </w:divBdr>
    </w:div>
    <w:div w:id="676469149">
      <w:bodyDiv w:val="1"/>
      <w:marLeft w:val="0"/>
      <w:marRight w:val="0"/>
      <w:marTop w:val="0"/>
      <w:marBottom w:val="0"/>
      <w:divBdr>
        <w:top w:val="none" w:sz="0" w:space="0" w:color="auto"/>
        <w:left w:val="none" w:sz="0" w:space="0" w:color="auto"/>
        <w:bottom w:val="none" w:sz="0" w:space="0" w:color="auto"/>
        <w:right w:val="none" w:sz="0" w:space="0" w:color="auto"/>
      </w:divBdr>
    </w:div>
    <w:div w:id="794299763">
      <w:bodyDiv w:val="1"/>
      <w:marLeft w:val="0"/>
      <w:marRight w:val="0"/>
      <w:marTop w:val="0"/>
      <w:marBottom w:val="0"/>
      <w:divBdr>
        <w:top w:val="none" w:sz="0" w:space="0" w:color="auto"/>
        <w:left w:val="none" w:sz="0" w:space="0" w:color="auto"/>
        <w:bottom w:val="none" w:sz="0" w:space="0" w:color="auto"/>
        <w:right w:val="none" w:sz="0" w:space="0" w:color="auto"/>
      </w:divBdr>
    </w:div>
    <w:div w:id="853417316">
      <w:bodyDiv w:val="1"/>
      <w:marLeft w:val="0"/>
      <w:marRight w:val="0"/>
      <w:marTop w:val="0"/>
      <w:marBottom w:val="0"/>
      <w:divBdr>
        <w:top w:val="none" w:sz="0" w:space="0" w:color="auto"/>
        <w:left w:val="none" w:sz="0" w:space="0" w:color="auto"/>
        <w:bottom w:val="none" w:sz="0" w:space="0" w:color="auto"/>
        <w:right w:val="none" w:sz="0" w:space="0" w:color="auto"/>
      </w:divBdr>
    </w:div>
    <w:div w:id="857815895">
      <w:bodyDiv w:val="1"/>
      <w:marLeft w:val="0"/>
      <w:marRight w:val="0"/>
      <w:marTop w:val="0"/>
      <w:marBottom w:val="0"/>
      <w:divBdr>
        <w:top w:val="none" w:sz="0" w:space="0" w:color="auto"/>
        <w:left w:val="none" w:sz="0" w:space="0" w:color="auto"/>
        <w:bottom w:val="none" w:sz="0" w:space="0" w:color="auto"/>
        <w:right w:val="none" w:sz="0" w:space="0" w:color="auto"/>
      </w:divBdr>
    </w:div>
    <w:div w:id="881133247">
      <w:bodyDiv w:val="1"/>
      <w:marLeft w:val="0"/>
      <w:marRight w:val="0"/>
      <w:marTop w:val="0"/>
      <w:marBottom w:val="0"/>
      <w:divBdr>
        <w:top w:val="none" w:sz="0" w:space="0" w:color="auto"/>
        <w:left w:val="none" w:sz="0" w:space="0" w:color="auto"/>
        <w:bottom w:val="none" w:sz="0" w:space="0" w:color="auto"/>
        <w:right w:val="none" w:sz="0" w:space="0" w:color="auto"/>
      </w:divBdr>
    </w:div>
    <w:div w:id="921530111">
      <w:bodyDiv w:val="1"/>
      <w:marLeft w:val="0"/>
      <w:marRight w:val="0"/>
      <w:marTop w:val="0"/>
      <w:marBottom w:val="0"/>
      <w:divBdr>
        <w:top w:val="none" w:sz="0" w:space="0" w:color="auto"/>
        <w:left w:val="none" w:sz="0" w:space="0" w:color="auto"/>
        <w:bottom w:val="none" w:sz="0" w:space="0" w:color="auto"/>
        <w:right w:val="none" w:sz="0" w:space="0" w:color="auto"/>
      </w:divBdr>
      <w:divsChild>
        <w:div w:id="1076903818">
          <w:blockQuote w:val="1"/>
          <w:marLeft w:val="720"/>
          <w:marRight w:val="720"/>
          <w:marTop w:val="100"/>
          <w:marBottom w:val="100"/>
          <w:divBdr>
            <w:top w:val="none" w:sz="0" w:space="0" w:color="auto"/>
            <w:left w:val="none" w:sz="0" w:space="0" w:color="auto"/>
            <w:bottom w:val="none" w:sz="0" w:space="0" w:color="auto"/>
            <w:right w:val="none" w:sz="0" w:space="0" w:color="auto"/>
          </w:divBdr>
        </w:div>
        <w:div w:id="984359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2783574">
      <w:bodyDiv w:val="1"/>
      <w:marLeft w:val="0"/>
      <w:marRight w:val="0"/>
      <w:marTop w:val="0"/>
      <w:marBottom w:val="0"/>
      <w:divBdr>
        <w:top w:val="none" w:sz="0" w:space="0" w:color="auto"/>
        <w:left w:val="none" w:sz="0" w:space="0" w:color="auto"/>
        <w:bottom w:val="none" w:sz="0" w:space="0" w:color="auto"/>
        <w:right w:val="none" w:sz="0" w:space="0" w:color="auto"/>
      </w:divBdr>
    </w:div>
    <w:div w:id="1084693308">
      <w:bodyDiv w:val="1"/>
      <w:marLeft w:val="0"/>
      <w:marRight w:val="0"/>
      <w:marTop w:val="0"/>
      <w:marBottom w:val="0"/>
      <w:divBdr>
        <w:top w:val="none" w:sz="0" w:space="0" w:color="auto"/>
        <w:left w:val="none" w:sz="0" w:space="0" w:color="auto"/>
        <w:bottom w:val="none" w:sz="0" w:space="0" w:color="auto"/>
        <w:right w:val="none" w:sz="0" w:space="0" w:color="auto"/>
      </w:divBdr>
    </w:div>
    <w:div w:id="1112086957">
      <w:bodyDiv w:val="1"/>
      <w:marLeft w:val="0"/>
      <w:marRight w:val="0"/>
      <w:marTop w:val="0"/>
      <w:marBottom w:val="0"/>
      <w:divBdr>
        <w:top w:val="none" w:sz="0" w:space="0" w:color="auto"/>
        <w:left w:val="none" w:sz="0" w:space="0" w:color="auto"/>
        <w:bottom w:val="none" w:sz="0" w:space="0" w:color="auto"/>
        <w:right w:val="none" w:sz="0" w:space="0" w:color="auto"/>
      </w:divBdr>
    </w:div>
    <w:div w:id="1128088664">
      <w:bodyDiv w:val="1"/>
      <w:marLeft w:val="0"/>
      <w:marRight w:val="0"/>
      <w:marTop w:val="0"/>
      <w:marBottom w:val="0"/>
      <w:divBdr>
        <w:top w:val="none" w:sz="0" w:space="0" w:color="auto"/>
        <w:left w:val="none" w:sz="0" w:space="0" w:color="auto"/>
        <w:bottom w:val="none" w:sz="0" w:space="0" w:color="auto"/>
        <w:right w:val="none" w:sz="0" w:space="0" w:color="auto"/>
      </w:divBdr>
    </w:div>
    <w:div w:id="1134174751">
      <w:bodyDiv w:val="1"/>
      <w:marLeft w:val="0"/>
      <w:marRight w:val="0"/>
      <w:marTop w:val="0"/>
      <w:marBottom w:val="0"/>
      <w:divBdr>
        <w:top w:val="none" w:sz="0" w:space="0" w:color="auto"/>
        <w:left w:val="none" w:sz="0" w:space="0" w:color="auto"/>
        <w:bottom w:val="none" w:sz="0" w:space="0" w:color="auto"/>
        <w:right w:val="none" w:sz="0" w:space="0" w:color="auto"/>
      </w:divBdr>
    </w:div>
    <w:div w:id="1205554956">
      <w:bodyDiv w:val="1"/>
      <w:marLeft w:val="0"/>
      <w:marRight w:val="0"/>
      <w:marTop w:val="0"/>
      <w:marBottom w:val="0"/>
      <w:divBdr>
        <w:top w:val="none" w:sz="0" w:space="0" w:color="auto"/>
        <w:left w:val="none" w:sz="0" w:space="0" w:color="auto"/>
        <w:bottom w:val="none" w:sz="0" w:space="0" w:color="auto"/>
        <w:right w:val="none" w:sz="0" w:space="0" w:color="auto"/>
      </w:divBdr>
    </w:div>
    <w:div w:id="1298877080">
      <w:bodyDiv w:val="1"/>
      <w:marLeft w:val="0"/>
      <w:marRight w:val="0"/>
      <w:marTop w:val="0"/>
      <w:marBottom w:val="0"/>
      <w:divBdr>
        <w:top w:val="none" w:sz="0" w:space="0" w:color="auto"/>
        <w:left w:val="none" w:sz="0" w:space="0" w:color="auto"/>
        <w:bottom w:val="none" w:sz="0" w:space="0" w:color="auto"/>
        <w:right w:val="none" w:sz="0" w:space="0" w:color="auto"/>
      </w:divBdr>
    </w:div>
    <w:div w:id="1314329619">
      <w:bodyDiv w:val="1"/>
      <w:marLeft w:val="0"/>
      <w:marRight w:val="0"/>
      <w:marTop w:val="0"/>
      <w:marBottom w:val="0"/>
      <w:divBdr>
        <w:top w:val="none" w:sz="0" w:space="0" w:color="auto"/>
        <w:left w:val="none" w:sz="0" w:space="0" w:color="auto"/>
        <w:bottom w:val="none" w:sz="0" w:space="0" w:color="auto"/>
        <w:right w:val="none" w:sz="0" w:space="0" w:color="auto"/>
      </w:divBdr>
    </w:div>
    <w:div w:id="1317875890">
      <w:bodyDiv w:val="1"/>
      <w:marLeft w:val="0"/>
      <w:marRight w:val="0"/>
      <w:marTop w:val="0"/>
      <w:marBottom w:val="0"/>
      <w:divBdr>
        <w:top w:val="none" w:sz="0" w:space="0" w:color="auto"/>
        <w:left w:val="none" w:sz="0" w:space="0" w:color="auto"/>
        <w:bottom w:val="none" w:sz="0" w:space="0" w:color="auto"/>
        <w:right w:val="none" w:sz="0" w:space="0" w:color="auto"/>
      </w:divBdr>
    </w:div>
    <w:div w:id="1330643783">
      <w:bodyDiv w:val="1"/>
      <w:marLeft w:val="0"/>
      <w:marRight w:val="0"/>
      <w:marTop w:val="0"/>
      <w:marBottom w:val="0"/>
      <w:divBdr>
        <w:top w:val="none" w:sz="0" w:space="0" w:color="auto"/>
        <w:left w:val="none" w:sz="0" w:space="0" w:color="auto"/>
        <w:bottom w:val="none" w:sz="0" w:space="0" w:color="auto"/>
        <w:right w:val="none" w:sz="0" w:space="0" w:color="auto"/>
      </w:divBdr>
    </w:div>
    <w:div w:id="1545019044">
      <w:bodyDiv w:val="1"/>
      <w:marLeft w:val="0"/>
      <w:marRight w:val="0"/>
      <w:marTop w:val="0"/>
      <w:marBottom w:val="0"/>
      <w:divBdr>
        <w:top w:val="none" w:sz="0" w:space="0" w:color="auto"/>
        <w:left w:val="none" w:sz="0" w:space="0" w:color="auto"/>
        <w:bottom w:val="none" w:sz="0" w:space="0" w:color="auto"/>
        <w:right w:val="none" w:sz="0" w:space="0" w:color="auto"/>
      </w:divBdr>
    </w:div>
    <w:div w:id="1547638436">
      <w:bodyDiv w:val="1"/>
      <w:marLeft w:val="0"/>
      <w:marRight w:val="0"/>
      <w:marTop w:val="0"/>
      <w:marBottom w:val="0"/>
      <w:divBdr>
        <w:top w:val="none" w:sz="0" w:space="0" w:color="auto"/>
        <w:left w:val="none" w:sz="0" w:space="0" w:color="auto"/>
        <w:bottom w:val="none" w:sz="0" w:space="0" w:color="auto"/>
        <w:right w:val="none" w:sz="0" w:space="0" w:color="auto"/>
      </w:divBdr>
    </w:div>
    <w:div w:id="1598825623">
      <w:bodyDiv w:val="1"/>
      <w:marLeft w:val="0"/>
      <w:marRight w:val="0"/>
      <w:marTop w:val="0"/>
      <w:marBottom w:val="0"/>
      <w:divBdr>
        <w:top w:val="none" w:sz="0" w:space="0" w:color="auto"/>
        <w:left w:val="none" w:sz="0" w:space="0" w:color="auto"/>
        <w:bottom w:val="none" w:sz="0" w:space="0" w:color="auto"/>
        <w:right w:val="none" w:sz="0" w:space="0" w:color="auto"/>
      </w:divBdr>
    </w:div>
    <w:div w:id="1885095470">
      <w:bodyDiv w:val="1"/>
      <w:marLeft w:val="0"/>
      <w:marRight w:val="0"/>
      <w:marTop w:val="0"/>
      <w:marBottom w:val="0"/>
      <w:divBdr>
        <w:top w:val="none" w:sz="0" w:space="0" w:color="auto"/>
        <w:left w:val="none" w:sz="0" w:space="0" w:color="auto"/>
        <w:bottom w:val="none" w:sz="0" w:space="0" w:color="auto"/>
        <w:right w:val="none" w:sz="0" w:space="0" w:color="auto"/>
      </w:divBdr>
    </w:div>
    <w:div w:id="1997998006">
      <w:bodyDiv w:val="1"/>
      <w:marLeft w:val="0"/>
      <w:marRight w:val="0"/>
      <w:marTop w:val="0"/>
      <w:marBottom w:val="0"/>
      <w:divBdr>
        <w:top w:val="none" w:sz="0" w:space="0" w:color="auto"/>
        <w:left w:val="none" w:sz="0" w:space="0" w:color="auto"/>
        <w:bottom w:val="none" w:sz="0" w:space="0" w:color="auto"/>
        <w:right w:val="none" w:sz="0" w:space="0" w:color="auto"/>
      </w:divBdr>
    </w:div>
    <w:div w:id="2013025602">
      <w:bodyDiv w:val="1"/>
      <w:marLeft w:val="0"/>
      <w:marRight w:val="0"/>
      <w:marTop w:val="0"/>
      <w:marBottom w:val="0"/>
      <w:divBdr>
        <w:top w:val="none" w:sz="0" w:space="0" w:color="auto"/>
        <w:left w:val="none" w:sz="0" w:space="0" w:color="auto"/>
        <w:bottom w:val="none" w:sz="0" w:space="0" w:color="auto"/>
        <w:right w:val="none" w:sz="0" w:space="0" w:color="auto"/>
      </w:divBdr>
    </w:div>
    <w:div w:id="2073774317">
      <w:bodyDiv w:val="1"/>
      <w:marLeft w:val="0"/>
      <w:marRight w:val="0"/>
      <w:marTop w:val="0"/>
      <w:marBottom w:val="0"/>
      <w:divBdr>
        <w:top w:val="none" w:sz="0" w:space="0" w:color="auto"/>
        <w:left w:val="none" w:sz="0" w:space="0" w:color="auto"/>
        <w:bottom w:val="none" w:sz="0" w:space="0" w:color="auto"/>
        <w:right w:val="none" w:sz="0" w:space="0" w:color="auto"/>
      </w:divBdr>
    </w:div>
    <w:div w:id="2087724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69A6-D299-47A5-9E02-D18914A47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7614</Words>
  <Characters>41878</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Usuario</cp:lastModifiedBy>
  <cp:revision>2</cp:revision>
  <cp:lastPrinted>2026-02-10T18:47:00Z</cp:lastPrinted>
  <dcterms:created xsi:type="dcterms:W3CDTF">2026-02-20T19:09:00Z</dcterms:created>
  <dcterms:modified xsi:type="dcterms:W3CDTF">2026-02-20T19:09:00Z</dcterms:modified>
</cp:coreProperties>
</file>